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824771273"/>
        <w:docPartObj>
          <w:docPartGallery w:val="Cover Pages"/>
          <w:docPartUnique/>
        </w:docPartObj>
      </w:sdtPr>
      <w:sdtEndPr>
        <w:rPr>
          <w:rFonts w:ascii="Menlo" w:hAnsi="Menlo" w:cs="Menlo"/>
          <w:color w:val="008000"/>
          <w:sz w:val="18"/>
          <w:szCs w:val="18"/>
        </w:rPr>
      </w:sdtEndPr>
      <w:sdtContent>
        <w:p w14:paraId="0D98255C" w14:textId="77777777" w:rsidR="00170FEA" w:rsidRDefault="00170FEA" w:rsidP="00EF0E99">
          <w:pPr>
            <w:jc w:val="both"/>
          </w:pPr>
        </w:p>
        <w:p w14:paraId="20DDEFA0" w14:textId="77777777" w:rsidR="00170FEA" w:rsidRDefault="00170FEA" w:rsidP="00EF0E99">
          <w:pPr>
            <w:jc w:val="both"/>
            <w:rPr>
              <w:rFonts w:ascii="Menlo" w:hAnsi="Menlo" w:cs="Menlo"/>
              <w:color w:val="008000"/>
              <w:sz w:val="18"/>
              <w:szCs w:val="18"/>
            </w:rPr>
          </w:pPr>
          <w:r>
            <w:rPr>
              <w:noProof/>
              <w:lang w:eastAsia="zh-CN"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2D9F1CAE" wp14:editId="4C1BFA07">
                    <wp:simplePos x="0" y="0"/>
                    <mc:AlternateContent>
                      <mc:Choice Requires="wp14">
                        <wp:positionH relativeFrom="margin">
                          <wp14:pctPosHOffset>7700</wp14:pctPosHOffset>
                        </wp:positionH>
                      </mc:Choice>
                      <mc:Fallback>
                        <wp:positionH relativeFrom="page">
                          <wp:posOffset>1355090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54000</wp14:pctPosVOffset>
                        </wp:positionV>
                      </mc:Choice>
                      <mc:Fallback>
                        <wp:positionV relativeFrom="page">
                          <wp:posOffset>5774055</wp:posOffset>
                        </wp:positionV>
                      </mc:Fallback>
                    </mc:AlternateContent>
                    <wp:extent cx="4686300" cy="6720840"/>
                    <wp:effectExtent l="0" t="0" r="10160" b="3810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0A9795" w14:textId="10E4ACD0" w:rsidR="00412F6A" w:rsidRPr="009E7317" w:rsidRDefault="00412F6A">
                                <w:pPr>
                                  <w:pStyle w:val="NoSpacing"/>
                                  <w:spacing w:before="40" w:after="560" w:line="216" w:lineRule="auto"/>
                                  <w:rPr>
                                    <w:color w:val="549E39" w:themeColor="accent1"/>
                                    <w:sz w:val="56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olor w:val="549E39" w:themeColor="accent1"/>
                                      <w:sz w:val="56"/>
                                      <w:szCs w:val="72"/>
                                    </w:rPr>
                                    <w:alias w:val="Title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549E39" w:themeColor="accent1"/>
                                        <w:sz w:val="56"/>
                                        <w:szCs w:val="72"/>
                                      </w:rPr>
                                      <w:t>Economic, Law and Ethics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aps/>
                                    <w:color w:val="215D66" w:themeColor="accent5" w:themeShade="80"/>
                                    <w:sz w:val="28"/>
                                    <w:szCs w:val="28"/>
                                  </w:rPr>
                                  <w:alias w:val="Subtitle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066609F2" w14:textId="16BD97F7" w:rsidR="00412F6A" w:rsidRDefault="00412F6A">
                                    <w:pPr>
                                      <w:pStyle w:val="NoSpacing"/>
                                      <w:spacing w:before="40" w:after="40"/>
                                      <w:rPr>
                                        <w:caps/>
                                        <w:color w:val="215D66" w:themeColor="accent5" w:themeShade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215D66" w:themeColor="accent5" w:themeShade="80"/>
                                        <w:sz w:val="28"/>
                                        <w:szCs w:val="28"/>
                                      </w:rPr>
                                      <w:t>Cambridge Computer Science Tripos Part IB, Paper 7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4AB5C4" w:themeColor="accent5"/>
                                    <w:sz w:val="24"/>
                                    <w:szCs w:val="24"/>
                                  </w:rPr>
                                  <w:alias w:val="Author"/>
                                  <w:tag w:val=""/>
                                  <w:id w:val="-1536112409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13984D8D" w14:textId="77777777" w:rsidR="00412F6A" w:rsidRDefault="00412F6A">
                                    <w:pPr>
                                      <w:pStyle w:val="NoSpacing"/>
                                      <w:spacing w:before="80" w:after="40"/>
                                      <w:rPr>
                                        <w:caps/>
                                        <w:color w:val="4AB5C4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AB5C4" w:themeColor="accent5"/>
                                        <w:sz w:val="24"/>
                                        <w:szCs w:val="24"/>
                                      </w:rPr>
                                      <w:t>Ashwin Ahuja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2D9F1CA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style="position:absolute;left:0;text-align:left;margin-left:0;margin-top:0;width:369pt;height:529.2pt;z-index:251660288;visibility:visible;mso-wrap-style:square;mso-width-percent:790;mso-height-percent:350;mso-left-percent:77;mso-top-percent:540;mso-wrap-distance-left:14.4pt;mso-wrap-distance-top:0;mso-wrap-distance-right:14.4pt;mso-wrap-distance-bottom:0;mso-position-horizontal-relative:margin;mso-position-vertical-relative:page;mso-width-percent:790;mso-height-percent:350;mso-left-percent:77;mso-top-percent:54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7gKvdQIAAFcFAAAOAAAAZHJzL2Uyb0RvYy54bWysVE1P3DAQvVfqf7B8Lwkf3aIVWbQFUVVC&#13;&#10;gAoVZ69js1Edj2t7N9n++j47yYJoL1S9OJOZN+P5eOOz8741bKt8aMhW/PCg5ExZSXVjnyr+/eHq&#13;&#10;wylnIQpbC0NWVXynAj9fvH931rm5OqI1mVp5hiA2zDtX8XWMbl4UQa5VK8IBOWVh1ORbEfHrn4ra&#13;&#10;iw7RW1McleWs6MjXzpNUIUB7ORj5IsfXWsl4q3VQkZmKI7eYT5/PVTqLxZmYP3nh1o0c0xD/kEUr&#13;&#10;GotL96EuRRRs45s/QrWN9BRIxwNJbUFaN1LlGlDNYfmqmvu1cCrXguYEt29T+H9h5c32zrOmxuyO&#13;&#10;DzmzosWQHlQf2WfqWdKhQ50LcwDvHaCxhwHoSR+gTIX32rfpi5IY7Oj1bt/fFE5CeTI7nR2XMEnY&#13;&#10;Zp+OytOTPIHi2d35EL8oalkSKu4xwNxXsb0OEakAOkHSbZauGmPyEI1lHaIefyyzw94CD2MTVmU6&#13;&#10;jGFSSUPqWYo7oxLG2G9Kox25gqTIRFQXxrOtAIWElMrGXHyOC3RCaSTxFscR/5zVW5yHOqabyca9&#13;&#10;c9tY8rn6V2nXP6aU9YBHI1/UncTYr/px1Cuqd5i0p2FbgpNXDaZxLUK8Ex7rgQli5eMtDm0IXadR&#13;&#10;4mxN/tff9AkP1sLKWYd1q3j4uRFecWa+WvA57eYk+ElYTYLdtBeE9oOhyCaLcPDRTKL21D7iJVim&#13;&#10;W2ASVuKuisdJvIjD0uMlkWq5zCBsoBPx2t47mUKnaSRuPfSPwruRgBHcvaFpEcX8FQ8HbCaKW24i&#13;&#10;2JhJmho6dHFsNLY3c3d8adLz8PI/o57fw8VvAAAA//8DAFBLAwQUAAYACAAAACEAsaQcC+AAAAAL&#13;&#10;AQAADwAAAGRycy9kb3ducmV2LnhtbExPTUsDMRS8C/6H8ARvNqlfXbabLWIRlaJgu9A9ppt0s7h5&#13;&#10;WZK0Xf+9Ty96GRhm3ryZYjG6nh1NiJ1HCdOJAGaw8brDVkK1ebrKgMWkUKveo5HwZSIsyvOzQuXa&#13;&#10;n/DDHNepZRSCMVcSbEpDznlsrHEqTvxgkLS9D04loqHlOqgThbueXwtxz53qkD5YNZhHa5rP9cFJ&#13;&#10;qEX1Vm/ft/v62fJq+oqrl2UdpLy8GJdzgoc5sGTG9HcBPxuoP5RUbOcPqCPrJdCa9IukzW4yojsy&#13;&#10;ibvsFnhZ8P8bym8AAAD//wMAUEsBAi0AFAAGAAgAAAAhALaDOJL+AAAA4QEAABMAAAAAAAAAAAAA&#13;&#10;AAAAAAAAAFtDb250ZW50X1R5cGVzXS54bWxQSwECLQAUAAYACAAAACEAOP0h/9YAAACUAQAACwAA&#13;&#10;AAAAAAAAAAAAAAAvAQAAX3JlbHMvLnJlbHNQSwECLQAUAAYACAAAACEAUe4Cr3UCAABXBQAADgAA&#13;&#10;AAAAAAAAAAAAAAAuAgAAZHJzL2Uyb0RvYy54bWxQSwECLQAUAAYACAAAACEAsaQcC+AAAAALAQAA&#13;&#10;DwAAAAAAAAAAAAAAAADPBAAAZHJzL2Rvd25yZXYueG1sUEsFBgAAAAAEAAQA8wAAANwFAAAAAA==&#13;&#10;" filled="f" stroked="f" strokeweight=".5pt">
                    <v:textbox style="mso-fit-shape-to-text:t" inset="0,0,0,0">
                      <w:txbxContent>
                        <w:p w14:paraId="590A9795" w14:textId="10E4ACD0" w:rsidR="00412F6A" w:rsidRPr="009E7317" w:rsidRDefault="00412F6A">
                          <w:pPr>
                            <w:pStyle w:val="NoSpacing"/>
                            <w:spacing w:before="40" w:after="560" w:line="216" w:lineRule="auto"/>
                            <w:rPr>
                              <w:color w:val="549E39" w:themeColor="accent1"/>
                              <w:sz w:val="56"/>
                              <w:szCs w:val="72"/>
                            </w:rPr>
                          </w:pPr>
                          <w:sdt>
                            <w:sdtPr>
                              <w:rPr>
                                <w:color w:val="549E39" w:themeColor="accent1"/>
                                <w:sz w:val="56"/>
                                <w:szCs w:val="72"/>
                              </w:rPr>
                              <w:alias w:val="Title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549E39" w:themeColor="accent1"/>
                                  <w:sz w:val="56"/>
                                  <w:szCs w:val="72"/>
                                </w:rPr>
                                <w:t>Economic, Law and Ethics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aps/>
                              <w:color w:val="215D66" w:themeColor="accent5" w:themeShade="80"/>
                              <w:sz w:val="28"/>
                              <w:szCs w:val="28"/>
                            </w:rPr>
                            <w:alias w:val="Subtitle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066609F2" w14:textId="16BD97F7" w:rsidR="00412F6A" w:rsidRDefault="00412F6A">
                              <w:pPr>
                                <w:pStyle w:val="NoSpacing"/>
                                <w:spacing w:before="40" w:after="40"/>
                                <w:rPr>
                                  <w:caps/>
                                  <w:color w:val="215D66" w:themeColor="accent5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215D66" w:themeColor="accent5" w:themeShade="80"/>
                                  <w:sz w:val="28"/>
                                  <w:szCs w:val="28"/>
                                </w:rPr>
                                <w:t>Cambridge Computer Science Tripos Part IB, Paper 7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4AB5C4" w:themeColor="accent5"/>
                              <w:sz w:val="24"/>
                              <w:szCs w:val="24"/>
                            </w:rPr>
                            <w:alias w:val="Author"/>
                            <w:tag w:val=""/>
                            <w:id w:val="-1536112409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14:paraId="13984D8D" w14:textId="77777777" w:rsidR="00412F6A" w:rsidRDefault="00412F6A">
                              <w:pPr>
                                <w:pStyle w:val="NoSpacing"/>
                                <w:spacing w:before="80" w:after="40"/>
                                <w:rPr>
                                  <w:caps/>
                                  <w:color w:val="4AB5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4AB5C4" w:themeColor="accent5"/>
                                  <w:sz w:val="24"/>
                                  <w:szCs w:val="24"/>
                                </w:rPr>
                                <w:t>Ashwin Ahuja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noProof/>
              <w:lang w:eastAsia="zh-CN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853CEEF" wp14:editId="72369258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Rectangle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Year"/>
                                  <w:tag w:val=""/>
                                  <w:id w:val="-78511638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9-01-01T00:00:00Z">
                                    <w:dateFormat w:val="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448A845A" w14:textId="36D3E706" w:rsidR="00412F6A" w:rsidRDefault="00412F6A">
                                    <w:pPr>
                                      <w:pStyle w:val="NoSpacing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201</w:t>
                                    </w:r>
                                    <w:r w:rsidR="007D3CA7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9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6853CEEF" id="Rectangle 132" o:spid="_x0000_s1027" style="position:absolute;left:0;text-align:left;margin-left:-4.4pt;margin-top:0;width:46.8pt;height:77.75pt;z-index:251659264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BlIGngIAAJAFAAAOAAAAZHJzL2Uyb0RvYy54bWysVEtv2zAMvg/YfxB0X52kTR9GnSJI0WFA&#13;&#10;0BVth54VWYqNyaImKbGzXz9Ksr20K3YY5oNgieTH10de33SNInthXQ26oNOTCSVCcyhrvS3ot+e7&#13;&#10;T5eUOM90yRRoUdCDcPRm8fHDdWtyMYMKVCksQRDt8tYUtPLe5FnmeCUa5k7ACI1CCbZhHq92m5WW&#13;&#10;tYjeqGw2mZxnLdjSWODCOXy9TUK6iPhSCu6/SumEJ6qgGJuPp43nJpzZ4prlW8tMVfM+DPYPUTSs&#13;&#10;1uh0hLplnpGdrf+AampuwYH0JxyaDKSsuYg5YDbTyZtsnipmRMwFi+PMWCb3/2D5/f7BkrrE3p3O&#13;&#10;KNGswSY9YtmY3ipBwiOWqDUuR80n82BDks6sgX93RMOqQj2xdAYtECLoZq+Uw8X1Zp20TTDHrEkX&#13;&#10;W3AYWyA6Tzg+zq/OTs+xURxFV5cX83n0n7F8MDbW+c8CGhJ+CmrRcSw826+dD+5ZPqgEX0qHU8Nd&#13;&#10;rVSShpcYYworBugPSiTtRyGxGhjILKJGHoqVsmTPkEGMc6H9NIkqVor0PJ/gF3PH2gTmBosYitII&#13;&#10;GJAl+h+xe4BB8zV2irLXD6Yi0ng0nvwtsGQ8WkTPoP1o3NQa7HsACrPqPSf9oUipNKFKvtt0iSkD&#13;&#10;JTZQHpA9FtJYOcPvauzKmjn/wCzOETYSd4P/iodU0BYU+j9KKrA/33sP+khvlFLS4lwW1P3YMSso&#13;&#10;UV80Ev9sfjELg3x8sceXzfFF75oVYOOmuIUMj79obL0afqWF5gVXyDJ4RRHTHH0XdDP8rnzaFriC&#13;&#10;uFguoxKOrmF+rZ8MD9ChyoFzz90Ls6YnpkdG38MwwSx/w8+kGyw1LHceZB3JG+qcqtrXH8c+Eqlf&#13;&#10;UWGvHN+j1u9FuvgFAAD//wMAUEsDBBQABgAIAAAAIQB6cPUB3QAAAAkBAAAPAAAAZHJzL2Rvd25y&#13;&#10;ZXYueG1sTI/NTsMwEITvSH0Haytxow7QtJDGqRAIiQOXFoo4uvESR8TrKHZ+eHsWLu1lpNXszs6X&#13;&#10;byfXiAG7UHtScL1IQCCV3tRUKXh/e766AxGiJqMbT6jgBwNsi9lFrjPjR9rhsI+V4BAKmVZgY2wz&#13;&#10;KUNp0emw8C0Se1++czry2FXSdHrkcNfImyRZSadr4g9Wt/hosfze907B0L+My3VYptGS+fjEQ/+a&#13;&#10;jKjU5Xx62rA8bEBEnOLpAv4YuD8UXOzoezJBNAqYJv4re/e3KxBH3knTFGSRy3OC4hcAAP//AwBQ&#13;&#10;SwECLQAUAAYACAAAACEAtoM4kv4AAADhAQAAEwAAAAAAAAAAAAAAAAAAAAAAW0NvbnRlbnRfVHlw&#13;&#10;ZXNdLnhtbFBLAQItABQABgAIAAAAIQA4/SH/1gAAAJQBAAALAAAAAAAAAAAAAAAAAC8BAABfcmVs&#13;&#10;cy8ucmVsc1BLAQItABQABgAIAAAAIQDABlIGngIAAJAFAAAOAAAAAAAAAAAAAAAAAC4CAABkcnMv&#13;&#10;ZTJvRG9jLnhtbFBLAQItABQABgAIAAAAIQB6cPUB3QAAAAkBAAAPAAAAAAAAAAAAAAAAAPgEAABk&#13;&#10;cnMvZG93bnJldi54bWxQSwUGAAAAAAQABADzAAAAAgYAAAAA&#13;&#10;" fillcolor="#549e39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Year"/>
                            <w:tag w:val=""/>
                            <w:id w:val="-78511638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9-01-01T00:00:00Z">
                              <w:dateFormat w:val="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448A845A" w14:textId="36D3E706" w:rsidR="00412F6A" w:rsidRDefault="00412F6A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201</w:t>
                              </w:r>
                              <w:r w:rsidR="007D3CA7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9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rPr>
              <w:rFonts w:ascii="Menlo" w:hAnsi="Menlo" w:cs="Menlo"/>
              <w:color w:val="008000"/>
              <w:sz w:val="18"/>
              <w:szCs w:val="18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val="en-GB"/>
        </w:rPr>
        <w:id w:val="-1557000355"/>
        <w:docPartObj>
          <w:docPartGallery w:val="Table of Contents"/>
          <w:docPartUnique/>
        </w:docPartObj>
      </w:sdtPr>
      <w:sdtEndPr>
        <w:rPr>
          <w:rFonts w:eastAsia="Times New Roman" w:cs="Times New Roman"/>
          <w:noProof/>
        </w:rPr>
      </w:sdtEndPr>
      <w:sdtContent>
        <w:p w14:paraId="7D3E7F40" w14:textId="77777777" w:rsidR="00170FEA" w:rsidRDefault="00170FEA" w:rsidP="00EF0E99">
          <w:pPr>
            <w:pStyle w:val="TOCHeading"/>
            <w:spacing w:line="240" w:lineRule="exact"/>
            <w:jc w:val="both"/>
          </w:pPr>
          <w:r>
            <w:t>Table of Contents</w:t>
          </w:r>
        </w:p>
        <w:p w14:paraId="26E82DE4" w14:textId="383EAC8D" w:rsidR="00142C9C" w:rsidRDefault="00671043">
          <w:pPr>
            <w:pStyle w:val="TOC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iCs w:val="0"/>
              <w:noProof/>
            </w:rPr>
          </w:pPr>
          <w:r>
            <w:rPr>
              <w:noProof/>
              <w:lang w:val="en-US"/>
            </w:rPr>
            <w:fldChar w:fldCharType="begin"/>
          </w:r>
          <w:r>
            <w:rPr>
              <w:noProof/>
              <w:lang w:val="en-US"/>
            </w:rPr>
            <w:instrText xml:space="preserve"> TOC \o "1-3" \h \z \u </w:instrText>
          </w:r>
          <w:r>
            <w:rPr>
              <w:noProof/>
              <w:lang w:val="en-US"/>
            </w:rPr>
            <w:fldChar w:fldCharType="separate"/>
          </w:r>
          <w:hyperlink w:anchor="_Toc533561944" w:history="1">
            <w:r w:rsidR="00142C9C" w:rsidRPr="00006939">
              <w:rPr>
                <w:rStyle w:val="Hyperlink"/>
                <w:noProof/>
              </w:rPr>
              <w:t>Game Theory</w:t>
            </w:r>
            <w:r w:rsidR="00142C9C">
              <w:rPr>
                <w:noProof/>
                <w:webHidden/>
              </w:rPr>
              <w:tab/>
            </w:r>
            <w:r w:rsidR="00142C9C">
              <w:rPr>
                <w:noProof/>
                <w:webHidden/>
              </w:rPr>
              <w:fldChar w:fldCharType="begin"/>
            </w:r>
            <w:r w:rsidR="00142C9C">
              <w:rPr>
                <w:noProof/>
                <w:webHidden/>
              </w:rPr>
              <w:instrText xml:space="preserve"> PAGEREF _Toc533561944 \h </w:instrText>
            </w:r>
            <w:r w:rsidR="00142C9C">
              <w:rPr>
                <w:noProof/>
                <w:webHidden/>
              </w:rPr>
            </w:r>
            <w:r w:rsidR="00142C9C">
              <w:rPr>
                <w:noProof/>
                <w:webHidden/>
              </w:rPr>
              <w:fldChar w:fldCharType="separate"/>
            </w:r>
            <w:r w:rsidR="00E56F25">
              <w:rPr>
                <w:noProof/>
                <w:webHidden/>
              </w:rPr>
              <w:t>2</w:t>
            </w:r>
            <w:r w:rsidR="00142C9C">
              <w:rPr>
                <w:noProof/>
                <w:webHidden/>
              </w:rPr>
              <w:fldChar w:fldCharType="end"/>
            </w:r>
          </w:hyperlink>
        </w:p>
        <w:p w14:paraId="34355161" w14:textId="1A815A73" w:rsidR="00142C9C" w:rsidRDefault="00142C9C">
          <w:pPr>
            <w:pStyle w:val="TOC2"/>
            <w:tabs>
              <w:tab w:val="right" w:leader="dot" w:pos="9010"/>
            </w:tabs>
            <w:rPr>
              <w:rFonts w:eastAsiaTheme="minorEastAsia" w:cstheme="minorBidi"/>
              <w:bCs w:val="0"/>
              <w:noProof/>
              <w:sz w:val="24"/>
              <w:szCs w:val="24"/>
            </w:rPr>
          </w:pPr>
          <w:hyperlink w:anchor="_Toc533561945" w:history="1">
            <w:r w:rsidRPr="00006939">
              <w:rPr>
                <w:rStyle w:val="Hyperlink"/>
                <w:noProof/>
              </w:rPr>
              <w:t>Strategic Form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_Toc533561945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F25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7FD000" w14:textId="5DE78FF6" w:rsidR="00142C9C" w:rsidRDefault="00142C9C">
          <w:pPr>
            <w:pStyle w:val="TOC2"/>
            <w:tabs>
              <w:tab w:val="right" w:leader="dot" w:pos="9010"/>
            </w:tabs>
            <w:rPr>
              <w:rFonts w:eastAsiaTheme="minorEastAsia" w:cstheme="minorBidi"/>
              <w:bCs w:val="0"/>
              <w:noProof/>
              <w:sz w:val="24"/>
              <w:szCs w:val="24"/>
            </w:rPr>
          </w:pPr>
          <w:hyperlink w:anchor="_Toc533561946" w:history="1">
            <w:r w:rsidRPr="00006939">
              <w:rPr>
                <w:rStyle w:val="Hyperlink"/>
                <w:noProof/>
              </w:rPr>
              <w:t>Prisoners’ Dilemma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_Toc533561946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F25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5B8111" w14:textId="405CA626" w:rsidR="00142C9C" w:rsidRDefault="00142C9C">
          <w:pPr>
            <w:pStyle w:val="TOC2"/>
            <w:tabs>
              <w:tab w:val="right" w:leader="dot" w:pos="9010"/>
            </w:tabs>
            <w:rPr>
              <w:rFonts w:eastAsiaTheme="minorEastAsia" w:cstheme="minorBidi"/>
              <w:bCs w:val="0"/>
              <w:noProof/>
              <w:sz w:val="24"/>
              <w:szCs w:val="24"/>
            </w:rPr>
          </w:pPr>
          <w:hyperlink w:anchor="_Toc533561947" w:history="1">
            <w:r w:rsidRPr="00006939">
              <w:rPr>
                <w:rStyle w:val="Hyperlink"/>
                <w:noProof/>
              </w:rPr>
              <w:t>Hawk-Dove Game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_Toc533561947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F2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7346C3" w14:textId="777D86E4" w:rsidR="00142C9C" w:rsidRDefault="00142C9C">
          <w:pPr>
            <w:pStyle w:val="TOC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iCs w:val="0"/>
              <w:noProof/>
            </w:rPr>
          </w:pPr>
          <w:hyperlink w:anchor="_Toc533561948" w:history="1">
            <w:r w:rsidRPr="00006939">
              <w:rPr>
                <w:rStyle w:val="Hyperlink"/>
                <w:noProof/>
              </w:rPr>
              <w:t>Prices and Markets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_Toc533561948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F25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6E7BAA" w14:textId="71D2A7E0" w:rsidR="00142C9C" w:rsidRDefault="00142C9C">
          <w:pPr>
            <w:pStyle w:val="TOC2"/>
            <w:tabs>
              <w:tab w:val="right" w:leader="dot" w:pos="9010"/>
            </w:tabs>
            <w:rPr>
              <w:rFonts w:eastAsiaTheme="minorEastAsia" w:cstheme="minorBidi"/>
              <w:bCs w:val="0"/>
              <w:noProof/>
              <w:sz w:val="24"/>
              <w:szCs w:val="24"/>
            </w:rPr>
          </w:pPr>
          <w:hyperlink w:anchor="_Toc533561949" w:history="1">
            <w:r w:rsidRPr="00006939">
              <w:rPr>
                <w:rStyle w:val="Hyperlink"/>
                <w:noProof/>
              </w:rPr>
              <w:t>Efficiency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_Toc533561949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F25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8ACD8D" w14:textId="612FAC57" w:rsidR="00142C9C" w:rsidRDefault="00142C9C">
          <w:pPr>
            <w:pStyle w:val="TOC2"/>
            <w:tabs>
              <w:tab w:val="right" w:leader="dot" w:pos="9010"/>
            </w:tabs>
            <w:rPr>
              <w:rFonts w:eastAsiaTheme="minorEastAsia" w:cstheme="minorBidi"/>
              <w:bCs w:val="0"/>
              <w:noProof/>
              <w:sz w:val="24"/>
              <w:szCs w:val="24"/>
            </w:rPr>
          </w:pPr>
          <w:hyperlink w:anchor="_Toc533561950" w:history="1">
            <w:r w:rsidRPr="00006939">
              <w:rPr>
                <w:rStyle w:val="Hyperlink"/>
                <w:noProof/>
              </w:rPr>
              <w:t>Consumer Theory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_Toc533561950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F25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FC54D1" w14:textId="23E2D913" w:rsidR="00142C9C" w:rsidRDefault="00142C9C">
          <w:pPr>
            <w:pStyle w:val="TOC2"/>
            <w:tabs>
              <w:tab w:val="right" w:leader="dot" w:pos="9010"/>
            </w:tabs>
            <w:rPr>
              <w:rFonts w:eastAsiaTheme="minorEastAsia" w:cstheme="minorBidi"/>
              <w:bCs w:val="0"/>
              <w:noProof/>
              <w:sz w:val="24"/>
              <w:szCs w:val="24"/>
            </w:rPr>
          </w:pPr>
          <w:hyperlink w:anchor="_Toc533561951" w:history="1">
            <w:r w:rsidRPr="00006939">
              <w:rPr>
                <w:rStyle w:val="Hyperlink"/>
                <w:noProof/>
              </w:rPr>
              <w:t>Marginal Rate of Substitution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_Toc533561951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F2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4EB16A" w14:textId="4E72C58C" w:rsidR="00142C9C" w:rsidRDefault="00142C9C">
          <w:pPr>
            <w:pStyle w:val="TOC2"/>
            <w:tabs>
              <w:tab w:val="right" w:leader="dot" w:pos="9010"/>
            </w:tabs>
            <w:rPr>
              <w:rFonts w:eastAsiaTheme="minorEastAsia" w:cstheme="minorBidi"/>
              <w:bCs w:val="0"/>
              <w:noProof/>
              <w:sz w:val="24"/>
              <w:szCs w:val="24"/>
            </w:rPr>
          </w:pPr>
          <w:hyperlink w:anchor="_Toc533561952" w:history="1">
            <w:r w:rsidRPr="00006939">
              <w:rPr>
                <w:rStyle w:val="Hyperlink"/>
                <w:noProof/>
              </w:rPr>
              <w:t>Utility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_Toc533561952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F25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F90108" w14:textId="48F0674A" w:rsidR="00142C9C" w:rsidRDefault="00142C9C">
          <w:pPr>
            <w:pStyle w:val="TOC2"/>
            <w:tabs>
              <w:tab w:val="right" w:leader="dot" w:pos="9010"/>
            </w:tabs>
            <w:rPr>
              <w:rFonts w:eastAsiaTheme="minorEastAsia" w:cstheme="minorBidi"/>
              <w:bCs w:val="0"/>
              <w:noProof/>
              <w:sz w:val="24"/>
              <w:szCs w:val="24"/>
            </w:rPr>
          </w:pPr>
          <w:hyperlink w:anchor="_Toc533561953" w:history="1">
            <w:r w:rsidRPr="00006939">
              <w:rPr>
                <w:rStyle w:val="Hyperlink"/>
                <w:noProof/>
              </w:rPr>
              <w:t>Marginalist Revolution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_Toc533561953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F25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A95B5C" w14:textId="17F67486" w:rsidR="00142C9C" w:rsidRDefault="00142C9C">
          <w:pPr>
            <w:pStyle w:val="TOC2"/>
            <w:tabs>
              <w:tab w:val="right" w:leader="dot" w:pos="9010"/>
            </w:tabs>
            <w:rPr>
              <w:rFonts w:eastAsiaTheme="minorEastAsia" w:cstheme="minorBidi"/>
              <w:bCs w:val="0"/>
              <w:noProof/>
              <w:sz w:val="24"/>
              <w:szCs w:val="24"/>
            </w:rPr>
          </w:pPr>
          <w:hyperlink w:anchor="_Toc533561954" w:history="1">
            <w:r w:rsidRPr="00006939">
              <w:rPr>
                <w:rStyle w:val="Hyperlink"/>
                <w:noProof/>
              </w:rPr>
              <w:t>Equilibrium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_Toc533561954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F25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22AEE3" w14:textId="247D0472" w:rsidR="00142C9C" w:rsidRDefault="00142C9C">
          <w:pPr>
            <w:pStyle w:val="TOC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iCs w:val="0"/>
              <w:noProof/>
            </w:rPr>
          </w:pPr>
          <w:hyperlink w:anchor="_Toc533561955" w:history="1">
            <w:r w:rsidRPr="00006939">
              <w:rPr>
                <w:rStyle w:val="Hyperlink"/>
                <w:noProof/>
              </w:rPr>
              <w:t>The Business Cycle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_Toc533561955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F25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9C2BD6" w14:textId="51EBE48C" w:rsidR="00142C9C" w:rsidRDefault="00142C9C">
          <w:pPr>
            <w:pStyle w:val="TOC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iCs w:val="0"/>
              <w:noProof/>
            </w:rPr>
          </w:pPr>
          <w:hyperlink w:anchor="_Toc533561956" w:history="1">
            <w:r w:rsidRPr="00006939">
              <w:rPr>
                <w:rStyle w:val="Hyperlink"/>
                <w:noProof/>
              </w:rPr>
              <w:t>Trade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_Toc533561956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F25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4A5D79" w14:textId="122BA46D" w:rsidR="00142C9C" w:rsidRDefault="00142C9C">
          <w:pPr>
            <w:pStyle w:val="TOC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iCs w:val="0"/>
              <w:noProof/>
            </w:rPr>
          </w:pPr>
          <w:hyperlink w:anchor="_Toc533561957" w:history="1">
            <w:r w:rsidRPr="00006939">
              <w:rPr>
                <w:rStyle w:val="Hyperlink"/>
                <w:noProof/>
              </w:rPr>
              <w:t>Externalities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_Toc533561957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F25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F0D5A8" w14:textId="1CF06C13" w:rsidR="00142C9C" w:rsidRDefault="00142C9C">
          <w:pPr>
            <w:pStyle w:val="TOC2"/>
            <w:tabs>
              <w:tab w:val="right" w:leader="dot" w:pos="9010"/>
            </w:tabs>
            <w:rPr>
              <w:rFonts w:eastAsiaTheme="minorEastAsia" w:cstheme="minorBidi"/>
              <w:bCs w:val="0"/>
              <w:noProof/>
              <w:sz w:val="24"/>
              <w:szCs w:val="24"/>
            </w:rPr>
          </w:pPr>
          <w:hyperlink w:anchor="_Toc533561958" w:history="1">
            <w:r w:rsidRPr="00006939">
              <w:rPr>
                <w:rStyle w:val="Hyperlink"/>
                <w:noProof/>
              </w:rPr>
              <w:t>Fundamental Theorem (Shapiro, Varian)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_Toc533561958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F25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415AAF" w14:textId="0F6550BC" w:rsidR="00142C9C" w:rsidRDefault="00142C9C">
          <w:pPr>
            <w:pStyle w:val="TOC2"/>
            <w:tabs>
              <w:tab w:val="right" w:leader="dot" w:pos="9010"/>
            </w:tabs>
            <w:rPr>
              <w:rFonts w:eastAsiaTheme="minorEastAsia" w:cstheme="minorBidi"/>
              <w:bCs w:val="0"/>
              <w:noProof/>
              <w:sz w:val="24"/>
              <w:szCs w:val="24"/>
            </w:rPr>
          </w:pPr>
          <w:hyperlink w:anchor="_Toc533561959" w:history="1">
            <w:r w:rsidRPr="00006939">
              <w:rPr>
                <w:rStyle w:val="Hyperlink"/>
                <w:noProof/>
              </w:rPr>
              <w:t>Network Externalities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_Toc533561959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F25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40BE73" w14:textId="1E7F7C2C" w:rsidR="00142C9C" w:rsidRDefault="00142C9C">
          <w:pPr>
            <w:pStyle w:val="TOC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iCs w:val="0"/>
              <w:noProof/>
            </w:rPr>
          </w:pPr>
          <w:hyperlink w:anchor="_Toc533561960" w:history="1">
            <w:r w:rsidRPr="00006939">
              <w:rPr>
                <w:rStyle w:val="Hyperlink"/>
                <w:noProof/>
              </w:rPr>
              <w:t>Asymmetric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_Toc533561960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F25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D6F135" w14:textId="62FE1A81" w:rsidR="00142C9C" w:rsidRDefault="00142C9C">
          <w:pPr>
            <w:pStyle w:val="TOC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iCs w:val="0"/>
              <w:noProof/>
            </w:rPr>
          </w:pPr>
          <w:hyperlink w:anchor="_Toc533561961" w:history="1">
            <w:r w:rsidRPr="00006939">
              <w:rPr>
                <w:rStyle w:val="Hyperlink"/>
                <w:noProof/>
              </w:rPr>
              <w:t>Auctions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_Toc533561961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F25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F05745" w14:textId="761EA286" w:rsidR="00142C9C" w:rsidRDefault="00142C9C">
          <w:pPr>
            <w:pStyle w:val="TOC2"/>
            <w:tabs>
              <w:tab w:val="right" w:leader="dot" w:pos="9010"/>
            </w:tabs>
            <w:rPr>
              <w:rFonts w:eastAsiaTheme="minorEastAsia" w:cstheme="minorBidi"/>
              <w:bCs w:val="0"/>
              <w:noProof/>
              <w:sz w:val="24"/>
              <w:szCs w:val="24"/>
            </w:rPr>
          </w:pPr>
          <w:hyperlink w:anchor="_Toc533561962" w:history="1">
            <w:r w:rsidRPr="00006939">
              <w:rPr>
                <w:rStyle w:val="Hyperlink"/>
                <w:noProof/>
              </w:rPr>
              <w:t>Strategic Equivalence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_Toc533561962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F25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50C3D0" w14:textId="183CAC93" w:rsidR="00142C9C" w:rsidRDefault="00142C9C">
          <w:pPr>
            <w:pStyle w:val="TOC2"/>
            <w:tabs>
              <w:tab w:val="right" w:leader="dot" w:pos="9010"/>
            </w:tabs>
            <w:rPr>
              <w:rFonts w:eastAsiaTheme="minorEastAsia" w:cstheme="minorBidi"/>
              <w:bCs w:val="0"/>
              <w:noProof/>
              <w:sz w:val="24"/>
              <w:szCs w:val="24"/>
            </w:rPr>
          </w:pPr>
          <w:hyperlink w:anchor="_Toc533561963" w:history="1">
            <w:r w:rsidRPr="00006939">
              <w:rPr>
                <w:rStyle w:val="Hyperlink"/>
                <w:noProof/>
              </w:rPr>
              <w:t>Revenue Equivalence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_Toc533561963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F25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74E2EC" w14:textId="495F955C" w:rsidR="00142C9C" w:rsidRDefault="00142C9C">
          <w:pPr>
            <w:pStyle w:val="TOC2"/>
            <w:tabs>
              <w:tab w:val="right" w:leader="dot" w:pos="9010"/>
            </w:tabs>
            <w:rPr>
              <w:rFonts w:eastAsiaTheme="minorEastAsia" w:cstheme="minorBidi"/>
              <w:bCs w:val="0"/>
              <w:noProof/>
              <w:sz w:val="24"/>
              <w:szCs w:val="24"/>
            </w:rPr>
          </w:pPr>
          <w:hyperlink w:anchor="_Toc533561964" w:history="1">
            <w:r w:rsidRPr="00006939">
              <w:rPr>
                <w:rStyle w:val="Hyperlink"/>
                <w:noProof/>
              </w:rPr>
              <w:t>Combinatorial Auctions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_Toc533561964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F25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3241D7" w14:textId="42675477" w:rsidR="00142C9C" w:rsidRDefault="00142C9C">
          <w:pPr>
            <w:pStyle w:val="TOC2"/>
            <w:tabs>
              <w:tab w:val="right" w:leader="dot" w:pos="9010"/>
            </w:tabs>
            <w:rPr>
              <w:rFonts w:eastAsiaTheme="minorEastAsia" w:cstheme="minorBidi"/>
              <w:bCs w:val="0"/>
              <w:noProof/>
              <w:sz w:val="24"/>
              <w:szCs w:val="24"/>
            </w:rPr>
          </w:pPr>
          <w:hyperlink w:anchor="_Toc533561965" w:history="1">
            <w:r w:rsidRPr="00006939">
              <w:rPr>
                <w:rStyle w:val="Hyperlink"/>
                <w:noProof/>
              </w:rPr>
              <w:t>Advertising Auctions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_Toc533561965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F25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14A13C" w14:textId="1BF503F9" w:rsidR="00142C9C" w:rsidRDefault="00142C9C">
          <w:pPr>
            <w:pStyle w:val="TOC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iCs w:val="0"/>
              <w:noProof/>
            </w:rPr>
          </w:pPr>
          <w:hyperlink w:anchor="_Toc533561966" w:history="1">
            <w:r w:rsidRPr="00006939">
              <w:rPr>
                <w:rStyle w:val="Hyperlink"/>
                <w:noProof/>
              </w:rPr>
              <w:t>Principles of Law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_Toc533561966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F25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7A4340" w14:textId="7C3BD64E" w:rsidR="00142C9C" w:rsidRDefault="00142C9C">
          <w:pPr>
            <w:pStyle w:val="TOC2"/>
            <w:tabs>
              <w:tab w:val="right" w:leader="dot" w:pos="9010"/>
            </w:tabs>
            <w:rPr>
              <w:rFonts w:eastAsiaTheme="minorEastAsia" w:cstheme="minorBidi"/>
              <w:bCs w:val="0"/>
              <w:noProof/>
              <w:sz w:val="24"/>
              <w:szCs w:val="24"/>
            </w:rPr>
          </w:pPr>
          <w:hyperlink w:anchor="_Toc533561967" w:history="1">
            <w:r w:rsidRPr="00006939">
              <w:rPr>
                <w:rStyle w:val="Hyperlink"/>
                <w:noProof/>
              </w:rPr>
              <w:t>Criminal Law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_Toc533561967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F25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72E0E5" w14:textId="7C471780" w:rsidR="00142C9C" w:rsidRDefault="00142C9C">
          <w:pPr>
            <w:pStyle w:val="TOC2"/>
            <w:tabs>
              <w:tab w:val="right" w:leader="dot" w:pos="9010"/>
            </w:tabs>
            <w:rPr>
              <w:rFonts w:eastAsiaTheme="minorEastAsia" w:cstheme="minorBidi"/>
              <w:bCs w:val="0"/>
              <w:noProof/>
              <w:sz w:val="24"/>
              <w:szCs w:val="24"/>
            </w:rPr>
          </w:pPr>
          <w:hyperlink w:anchor="_Toc533561968" w:history="1">
            <w:r w:rsidRPr="00006939">
              <w:rPr>
                <w:rStyle w:val="Hyperlink"/>
                <w:noProof/>
              </w:rPr>
              <w:t>Civil Law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_Toc533561968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F25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2A6139" w14:textId="760B299D" w:rsidR="00142C9C" w:rsidRDefault="00142C9C">
          <w:pPr>
            <w:pStyle w:val="TOC2"/>
            <w:tabs>
              <w:tab w:val="right" w:leader="dot" w:pos="9010"/>
            </w:tabs>
            <w:rPr>
              <w:rFonts w:eastAsiaTheme="minorEastAsia" w:cstheme="minorBidi"/>
              <w:bCs w:val="0"/>
              <w:noProof/>
              <w:sz w:val="24"/>
              <w:szCs w:val="24"/>
            </w:rPr>
          </w:pPr>
          <w:hyperlink w:anchor="_Toc533561969" w:history="1">
            <w:r w:rsidRPr="00006939">
              <w:rPr>
                <w:rStyle w:val="Hyperlink"/>
                <w:noProof/>
              </w:rPr>
              <w:t>Contract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_Toc533561969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F25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E08BBD" w14:textId="65B25A63" w:rsidR="00142C9C" w:rsidRDefault="00142C9C">
          <w:pPr>
            <w:pStyle w:val="TOC2"/>
            <w:tabs>
              <w:tab w:val="right" w:leader="dot" w:pos="9010"/>
            </w:tabs>
            <w:rPr>
              <w:rFonts w:eastAsiaTheme="minorEastAsia" w:cstheme="minorBidi"/>
              <w:bCs w:val="0"/>
              <w:noProof/>
              <w:sz w:val="24"/>
              <w:szCs w:val="24"/>
            </w:rPr>
          </w:pPr>
          <w:hyperlink w:anchor="_Toc533561970" w:history="1">
            <w:r w:rsidRPr="00006939">
              <w:rPr>
                <w:rStyle w:val="Hyperlink"/>
                <w:noProof/>
              </w:rPr>
              <w:t>Tort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_Toc533561970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F25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5DCF2B" w14:textId="3D9A7765" w:rsidR="00142C9C" w:rsidRDefault="00142C9C">
          <w:pPr>
            <w:pStyle w:val="TOC2"/>
            <w:tabs>
              <w:tab w:val="right" w:leader="dot" w:pos="9010"/>
            </w:tabs>
            <w:rPr>
              <w:rFonts w:eastAsiaTheme="minorEastAsia" w:cstheme="minorBidi"/>
              <w:bCs w:val="0"/>
              <w:noProof/>
              <w:sz w:val="24"/>
              <w:szCs w:val="24"/>
            </w:rPr>
          </w:pPr>
          <w:hyperlink w:anchor="_Toc533561971" w:history="1">
            <w:r w:rsidRPr="00006939">
              <w:rPr>
                <w:rStyle w:val="Hyperlink"/>
                <w:noProof/>
              </w:rPr>
              <w:t>Intellectual Property Rights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_Toc533561971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F25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E161B0" w14:textId="4AA5A74C" w:rsidR="00142C9C" w:rsidRDefault="00142C9C">
          <w:pPr>
            <w:pStyle w:val="TOC2"/>
            <w:tabs>
              <w:tab w:val="right" w:leader="dot" w:pos="9010"/>
            </w:tabs>
            <w:rPr>
              <w:rFonts w:eastAsiaTheme="minorEastAsia" w:cstheme="minorBidi"/>
              <w:bCs w:val="0"/>
              <w:noProof/>
              <w:sz w:val="24"/>
              <w:szCs w:val="24"/>
            </w:rPr>
          </w:pPr>
          <w:hyperlink w:anchor="_Toc533561972" w:history="1">
            <w:r w:rsidRPr="00006939">
              <w:rPr>
                <w:rStyle w:val="Hyperlink"/>
                <w:noProof/>
              </w:rPr>
              <w:t>Computer Evidence Laws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_Toc533561972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F25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6D7834" w14:textId="0CF679B8" w:rsidR="00142C9C" w:rsidRDefault="00142C9C">
          <w:pPr>
            <w:pStyle w:val="TOC2"/>
            <w:tabs>
              <w:tab w:val="right" w:leader="dot" w:pos="9010"/>
            </w:tabs>
            <w:rPr>
              <w:rFonts w:eastAsiaTheme="minorEastAsia" w:cstheme="minorBidi"/>
              <w:bCs w:val="0"/>
              <w:noProof/>
              <w:sz w:val="24"/>
              <w:szCs w:val="24"/>
            </w:rPr>
          </w:pPr>
          <w:hyperlink w:anchor="_Toc533561973" w:history="1">
            <w:r w:rsidRPr="00006939">
              <w:rPr>
                <w:rStyle w:val="Hyperlink"/>
                <w:noProof/>
              </w:rPr>
              <w:t>General Data Protection Regulation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_Toc533561973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F25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A91F82" w14:textId="62094727" w:rsidR="00142C9C" w:rsidRDefault="00142C9C">
          <w:pPr>
            <w:pStyle w:val="TOC2"/>
            <w:tabs>
              <w:tab w:val="right" w:leader="dot" w:pos="9010"/>
            </w:tabs>
            <w:rPr>
              <w:rFonts w:eastAsiaTheme="minorEastAsia" w:cstheme="minorBidi"/>
              <w:bCs w:val="0"/>
              <w:noProof/>
              <w:sz w:val="24"/>
              <w:szCs w:val="24"/>
            </w:rPr>
          </w:pPr>
          <w:hyperlink w:anchor="_Toc533561974" w:history="1">
            <w:r w:rsidRPr="00006939">
              <w:rPr>
                <w:rStyle w:val="Hyperlink"/>
                <w:noProof/>
              </w:rPr>
              <w:t>Computer Misuse Act 1990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_Toc533561974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F25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2A960B" w14:textId="06C5FB90" w:rsidR="00142C9C" w:rsidRDefault="00142C9C">
          <w:pPr>
            <w:pStyle w:val="TOC2"/>
            <w:tabs>
              <w:tab w:val="right" w:leader="dot" w:pos="9010"/>
            </w:tabs>
            <w:rPr>
              <w:rFonts w:eastAsiaTheme="minorEastAsia" w:cstheme="minorBidi"/>
              <w:bCs w:val="0"/>
              <w:noProof/>
              <w:sz w:val="24"/>
              <w:szCs w:val="24"/>
            </w:rPr>
          </w:pPr>
          <w:hyperlink w:anchor="_Toc533561975" w:history="1">
            <w:r w:rsidRPr="00006939">
              <w:rPr>
                <w:rStyle w:val="Hyperlink"/>
                <w:noProof/>
              </w:rPr>
              <w:t>Electronics Communications Act 2000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_Toc533561975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F25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CAF958" w14:textId="4B747160" w:rsidR="00142C9C" w:rsidRDefault="00142C9C">
          <w:pPr>
            <w:pStyle w:val="TOC2"/>
            <w:tabs>
              <w:tab w:val="right" w:leader="dot" w:pos="9010"/>
            </w:tabs>
            <w:rPr>
              <w:rFonts w:eastAsiaTheme="minorEastAsia" w:cstheme="minorBidi"/>
              <w:bCs w:val="0"/>
              <w:noProof/>
              <w:sz w:val="24"/>
              <w:szCs w:val="24"/>
            </w:rPr>
          </w:pPr>
          <w:hyperlink w:anchor="_Toc533561976" w:history="1">
            <w:r w:rsidRPr="00006939">
              <w:rPr>
                <w:rStyle w:val="Hyperlink"/>
                <w:noProof/>
              </w:rPr>
              <w:t>Regulation of Investigatory Powers Act 2000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_Toc533561976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F25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CC542D" w14:textId="06C5A104" w:rsidR="00142C9C" w:rsidRDefault="00142C9C">
          <w:pPr>
            <w:pStyle w:val="TOC2"/>
            <w:tabs>
              <w:tab w:val="right" w:leader="dot" w:pos="9010"/>
            </w:tabs>
            <w:rPr>
              <w:rFonts w:eastAsiaTheme="minorEastAsia" w:cstheme="minorBidi"/>
              <w:bCs w:val="0"/>
              <w:noProof/>
              <w:sz w:val="24"/>
              <w:szCs w:val="24"/>
            </w:rPr>
          </w:pPr>
          <w:hyperlink w:anchor="_Toc533561977" w:history="1">
            <w:r w:rsidRPr="00006939">
              <w:rPr>
                <w:rStyle w:val="Hyperlink"/>
                <w:noProof/>
              </w:rPr>
              <w:t>Investigatory Powers Act 2016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_Toc533561977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F25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C60676" w14:textId="3E3359B5" w:rsidR="00142C9C" w:rsidRDefault="00142C9C">
          <w:pPr>
            <w:pStyle w:val="TOC2"/>
            <w:tabs>
              <w:tab w:val="right" w:leader="dot" w:pos="9010"/>
            </w:tabs>
            <w:rPr>
              <w:rFonts w:eastAsiaTheme="minorEastAsia" w:cstheme="minorBidi"/>
              <w:bCs w:val="0"/>
              <w:noProof/>
              <w:sz w:val="24"/>
              <w:szCs w:val="24"/>
            </w:rPr>
          </w:pPr>
          <w:hyperlink w:anchor="_Toc533561978" w:history="1">
            <w:r w:rsidRPr="00006939">
              <w:rPr>
                <w:rStyle w:val="Hyperlink"/>
                <w:noProof/>
              </w:rPr>
              <w:t>E-Commerce Law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_Toc533561978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F25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F2AB9D" w14:textId="0A2F96BA" w:rsidR="00142C9C" w:rsidRDefault="00142C9C">
          <w:pPr>
            <w:pStyle w:val="TOC2"/>
            <w:tabs>
              <w:tab w:val="right" w:leader="dot" w:pos="9010"/>
            </w:tabs>
            <w:rPr>
              <w:rFonts w:eastAsiaTheme="minorEastAsia" w:cstheme="minorBidi"/>
              <w:bCs w:val="0"/>
              <w:noProof/>
              <w:sz w:val="24"/>
              <w:szCs w:val="24"/>
            </w:rPr>
          </w:pPr>
          <w:hyperlink w:anchor="_Toc533561979" w:history="1">
            <w:r w:rsidRPr="00006939">
              <w:rPr>
                <w:rStyle w:val="Hyperlink"/>
                <w:noProof/>
              </w:rPr>
              <w:t>Privacy and Electronic Communications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_Toc533561979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F25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AEA291" w14:textId="0A26061F" w:rsidR="00142C9C" w:rsidRDefault="00142C9C">
          <w:pPr>
            <w:pStyle w:val="TOC2"/>
            <w:tabs>
              <w:tab w:val="right" w:leader="dot" w:pos="9010"/>
            </w:tabs>
            <w:rPr>
              <w:rFonts w:eastAsiaTheme="minorEastAsia" w:cstheme="minorBidi"/>
              <w:bCs w:val="0"/>
              <w:noProof/>
              <w:sz w:val="24"/>
              <w:szCs w:val="24"/>
            </w:rPr>
          </w:pPr>
          <w:hyperlink w:anchor="_Toc533561980" w:history="1">
            <w:r w:rsidRPr="00006939">
              <w:rPr>
                <w:rStyle w:val="Hyperlink"/>
                <w:noProof/>
              </w:rPr>
              <w:t>Other Legislation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_Toc533561980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F25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9F6A52" w14:textId="0744D88B" w:rsidR="00142C9C" w:rsidRDefault="00142C9C">
          <w:pPr>
            <w:pStyle w:val="TOC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iCs w:val="0"/>
              <w:noProof/>
            </w:rPr>
          </w:pPr>
          <w:hyperlink w:anchor="_Toc533561981" w:history="1">
            <w:r w:rsidRPr="00006939">
              <w:rPr>
                <w:rStyle w:val="Hyperlink"/>
                <w:noProof/>
              </w:rPr>
              <w:t>Ethics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_Toc533561981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F25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BE96DE" w14:textId="21CA3B4D" w:rsidR="00142C9C" w:rsidRDefault="00142C9C">
          <w:pPr>
            <w:pStyle w:val="TOC2"/>
            <w:tabs>
              <w:tab w:val="right" w:leader="dot" w:pos="9010"/>
            </w:tabs>
            <w:rPr>
              <w:rFonts w:eastAsiaTheme="minorEastAsia" w:cstheme="minorBidi"/>
              <w:bCs w:val="0"/>
              <w:noProof/>
              <w:sz w:val="24"/>
              <w:szCs w:val="24"/>
            </w:rPr>
          </w:pPr>
          <w:hyperlink w:anchor="_Toc533561982" w:history="1">
            <w:r w:rsidRPr="00006939">
              <w:rPr>
                <w:rStyle w:val="Hyperlink"/>
                <w:noProof/>
              </w:rPr>
              <w:t>Philosophies of ethics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_Toc533561982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F25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AE9CA4" w14:textId="6B14529D" w:rsidR="00142C9C" w:rsidRDefault="00142C9C">
          <w:pPr>
            <w:pStyle w:val="TOC2"/>
            <w:tabs>
              <w:tab w:val="right" w:leader="dot" w:pos="9010"/>
            </w:tabs>
            <w:rPr>
              <w:rFonts w:eastAsiaTheme="minorEastAsia" w:cstheme="minorBidi"/>
              <w:bCs w:val="0"/>
              <w:noProof/>
              <w:sz w:val="24"/>
              <w:szCs w:val="24"/>
            </w:rPr>
          </w:pPr>
          <w:hyperlink w:anchor="_Toc533561983" w:history="1">
            <w:r w:rsidRPr="00006939">
              <w:rPr>
                <w:rStyle w:val="Hyperlink"/>
                <w:noProof/>
              </w:rPr>
              <w:t>Current Debates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_Toc533561983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F25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BBF8D3" w14:textId="21AD47E5" w:rsidR="00142C9C" w:rsidRDefault="00142C9C">
          <w:pPr>
            <w:pStyle w:val="TOC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iCs w:val="0"/>
              <w:noProof/>
            </w:rPr>
          </w:pPr>
          <w:hyperlink w:anchor="_Toc533561984" w:history="1">
            <w:r w:rsidRPr="00006939">
              <w:rPr>
                <w:rStyle w:val="Hyperlink"/>
                <w:noProof/>
              </w:rPr>
              <w:t>Policy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_Toc533561984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F25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4587CD" w14:textId="526C49B1" w:rsidR="00142C9C" w:rsidRDefault="00142C9C">
          <w:pPr>
            <w:pStyle w:val="TOC2"/>
            <w:tabs>
              <w:tab w:val="right" w:leader="dot" w:pos="9010"/>
            </w:tabs>
            <w:rPr>
              <w:rFonts w:eastAsiaTheme="minorEastAsia" w:cstheme="minorBidi"/>
              <w:bCs w:val="0"/>
              <w:noProof/>
              <w:sz w:val="24"/>
              <w:szCs w:val="24"/>
            </w:rPr>
          </w:pPr>
          <w:hyperlink w:anchor="_Toc533561985" w:history="1">
            <w:r w:rsidRPr="00006939">
              <w:rPr>
                <w:rStyle w:val="Hyperlink"/>
                <w:noProof/>
              </w:rPr>
              <w:t>Privacy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_Toc533561985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F25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5F8525" w14:textId="38E0E619" w:rsidR="00170FEA" w:rsidRDefault="00671043" w:rsidP="00EF0E99">
          <w:pPr>
            <w:spacing w:line="240" w:lineRule="exact"/>
            <w:jc w:val="both"/>
          </w:pPr>
          <w:r>
            <w:rPr>
              <w:b/>
              <w:bCs/>
              <w:iCs/>
              <w:noProof/>
              <w:lang w:val="en-US"/>
            </w:rPr>
            <w:fldChar w:fldCharType="end"/>
          </w:r>
        </w:p>
      </w:sdtContent>
    </w:sdt>
    <w:p w14:paraId="18AC860B" w14:textId="61B9D727" w:rsidR="00BD0F15" w:rsidRDefault="00BD0F15" w:rsidP="00EF0E99">
      <w:pPr>
        <w:jc w:val="both"/>
        <w:rPr>
          <w:rFonts w:asciiTheme="majorHAnsi" w:eastAsiaTheme="majorEastAsia" w:hAnsiTheme="majorHAnsi" w:cstheme="majorBidi"/>
          <w:color w:val="3E762A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color w:val="3E762A" w:themeColor="accent1" w:themeShade="BF"/>
          <w:sz w:val="32"/>
          <w:szCs w:val="32"/>
        </w:rPr>
        <w:br w:type="page"/>
      </w:r>
    </w:p>
    <w:p w14:paraId="317FD83F" w14:textId="2D6278E4" w:rsidR="009E7317" w:rsidRDefault="00BD0F15" w:rsidP="00EF0E99">
      <w:pPr>
        <w:pStyle w:val="Heading1"/>
        <w:jc w:val="both"/>
      </w:pPr>
      <w:bookmarkStart w:id="0" w:name="_Toc533561944"/>
      <w:bookmarkStart w:id="1" w:name="_GoBack"/>
      <w:bookmarkEnd w:id="1"/>
      <w:r>
        <w:lastRenderedPageBreak/>
        <w:t>Game Theory</w:t>
      </w:r>
      <w:bookmarkEnd w:id="0"/>
    </w:p>
    <w:p w14:paraId="35C48896" w14:textId="5F5292A2" w:rsidR="007767FF" w:rsidRDefault="007767FF" w:rsidP="00EF0E99">
      <w:pPr>
        <w:jc w:val="both"/>
      </w:pPr>
      <w:r w:rsidRPr="007767FF">
        <w:rPr>
          <w:b/>
        </w:rPr>
        <w:t xml:space="preserve">Macroeconomics: </w:t>
      </w:r>
      <w:r>
        <w:t>Performance and structure of the global economy or a nation or region. About models of employment, inflation, growth, investment, trade, savings, credit, tax, GNP.</w:t>
      </w:r>
    </w:p>
    <w:p w14:paraId="7DD03913" w14:textId="382A8125" w:rsidR="007767FF" w:rsidRDefault="007767FF" w:rsidP="00EF0E99">
      <w:pPr>
        <w:jc w:val="both"/>
      </w:pPr>
    </w:p>
    <w:p w14:paraId="51A92A01" w14:textId="784D5185" w:rsidR="007767FF" w:rsidRDefault="007767FF" w:rsidP="00EF0E99">
      <w:pPr>
        <w:jc w:val="both"/>
      </w:pPr>
      <w:r>
        <w:rPr>
          <w:b/>
        </w:rPr>
        <w:t xml:space="preserve">Microeconomics: </w:t>
      </w:r>
      <w:r>
        <w:t xml:space="preserve">How individuals and firms respond to incentives, how market </w:t>
      </w:r>
      <w:r w:rsidR="00370FD7">
        <w:t>mechanisms establish prices and the circumstances in which markets fail.</w:t>
      </w:r>
    </w:p>
    <w:p w14:paraId="493D5D04" w14:textId="05329FB8" w:rsidR="00370FD7" w:rsidRDefault="00370FD7" w:rsidP="00EF0E99">
      <w:pPr>
        <w:jc w:val="both"/>
      </w:pPr>
    </w:p>
    <w:p w14:paraId="02260DE5" w14:textId="6E5B48FE" w:rsidR="00370FD7" w:rsidRDefault="00370FD7" w:rsidP="00EF0E99">
      <w:pPr>
        <w:jc w:val="both"/>
      </w:pPr>
      <w:r>
        <w:rPr>
          <w:b/>
        </w:rPr>
        <w:t xml:space="preserve">Game Theory: </w:t>
      </w:r>
      <w:r>
        <w:t xml:space="preserve">Study of problems and cooperation and conflict (two ways of getting what you want) among independent decision-makers. It focuses on games of strategy rather than chance. </w:t>
      </w:r>
    </w:p>
    <w:p w14:paraId="3F0C2FC9" w14:textId="5105D043" w:rsidR="00370FD7" w:rsidRDefault="00370FD7" w:rsidP="004F1949">
      <w:pPr>
        <w:pStyle w:val="ListParagraph"/>
        <w:numPr>
          <w:ilvl w:val="0"/>
          <w:numId w:val="1"/>
        </w:numPr>
        <w:jc w:val="both"/>
      </w:pPr>
      <w:r>
        <w:t>Games of perfect information</w:t>
      </w:r>
    </w:p>
    <w:p w14:paraId="67137B38" w14:textId="7174DB70" w:rsidR="00370FD7" w:rsidRDefault="00370FD7" w:rsidP="004F1949">
      <w:pPr>
        <w:pStyle w:val="ListParagraph"/>
        <w:numPr>
          <w:ilvl w:val="0"/>
          <w:numId w:val="1"/>
        </w:numPr>
        <w:jc w:val="both"/>
      </w:pPr>
      <w:r>
        <w:t xml:space="preserve">Games of imperfect information </w:t>
      </w:r>
      <w:r w:rsidR="00A532D5">
        <w:t>– often more interesting to analyse</w:t>
      </w:r>
    </w:p>
    <w:p w14:paraId="2B134143" w14:textId="07853184" w:rsidR="00A532D5" w:rsidRDefault="00A532D5" w:rsidP="00EF0E99">
      <w:pPr>
        <w:jc w:val="both"/>
      </w:pPr>
    </w:p>
    <w:p w14:paraId="351BECA0" w14:textId="77777777" w:rsidR="007614AD" w:rsidRDefault="00A532D5" w:rsidP="00EF0E99">
      <w:pPr>
        <w:pStyle w:val="Heading2"/>
        <w:jc w:val="both"/>
      </w:pPr>
      <w:bookmarkStart w:id="2" w:name="_Toc533561945"/>
      <w:r>
        <w:t>Strategic Form</w:t>
      </w:r>
      <w:bookmarkEnd w:id="2"/>
    </w:p>
    <w:p w14:paraId="2AC846F5" w14:textId="77777777" w:rsidR="007614AD" w:rsidRDefault="00A532D5" w:rsidP="00EF0E99">
      <w:pPr>
        <w:jc w:val="both"/>
        <w:rPr>
          <w:color w:val="0070C0"/>
        </w:rPr>
      </w:pPr>
      <w:r w:rsidRPr="00A532D5">
        <w:rPr>
          <w:color w:val="0070C0"/>
        </w:rPr>
        <w:t xml:space="preserve">Example – matching pennies. A and B throw H or T. If they’re different, A gets Bob’s penny; </w:t>
      </w:r>
    </w:p>
    <w:p w14:paraId="63064C62" w14:textId="77777777" w:rsidR="007614AD" w:rsidRDefault="00A532D5" w:rsidP="00EF0E99">
      <w:pPr>
        <w:jc w:val="both"/>
        <w:rPr>
          <w:color w:val="0070C0"/>
        </w:rPr>
      </w:pPr>
      <w:r w:rsidRPr="00A532D5">
        <w:rPr>
          <w:color w:val="0070C0"/>
        </w:rPr>
        <w:t>otherwise he gets hers. Strategic form is:</w:t>
      </w:r>
    </w:p>
    <w:p w14:paraId="1C2C09D6" w14:textId="0D1B1521" w:rsidR="00A532D5" w:rsidRDefault="00A532D5" w:rsidP="00EF0E99">
      <w:pPr>
        <w:jc w:val="both"/>
        <w:rPr>
          <w:color w:val="0070C0"/>
        </w:rPr>
      </w:pPr>
      <w:r w:rsidRPr="00A532D5">
        <w:drawing>
          <wp:inline distT="0" distB="0" distL="0" distR="0" wp14:anchorId="64365FBE" wp14:editId="09435ED0">
            <wp:extent cx="3018971" cy="1083733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2336" cy="10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C5F68" w14:textId="738ADB59" w:rsidR="00A532D5" w:rsidRDefault="00A532D5" w:rsidP="00EF0E99">
      <w:pPr>
        <w:jc w:val="both"/>
      </w:pPr>
      <w:r>
        <w:t>This is an example of a zero-sum game – one players gain is the other’s loss</w:t>
      </w:r>
    </w:p>
    <w:p w14:paraId="18B6EF9E" w14:textId="10A9446E" w:rsidR="00A532D5" w:rsidRDefault="00A532D5" w:rsidP="00EF0E99">
      <w:pPr>
        <w:jc w:val="both"/>
      </w:pPr>
    </w:p>
    <w:p w14:paraId="12674A61" w14:textId="77777777" w:rsidR="00A532D5" w:rsidRDefault="00A532D5" w:rsidP="00EF0E99">
      <w:pPr>
        <w:jc w:val="both"/>
      </w:pPr>
      <w:r>
        <w:rPr>
          <w:b/>
        </w:rPr>
        <w:t xml:space="preserve">Strategy: </w:t>
      </w:r>
      <w:r>
        <w:t>Algorithm of input state to output play</w:t>
      </w:r>
    </w:p>
    <w:p w14:paraId="48B2E77C" w14:textId="77777777" w:rsidR="00A532D5" w:rsidRDefault="00A532D5" w:rsidP="00EF0E99">
      <w:pPr>
        <w:jc w:val="both"/>
      </w:pPr>
    </w:p>
    <w:p w14:paraId="24976B9A" w14:textId="408A4694" w:rsidR="00A532D5" w:rsidRDefault="00A532D5" w:rsidP="00EF0E99">
      <w:pPr>
        <w:jc w:val="both"/>
      </w:pPr>
      <w:r>
        <w:rPr>
          <w:b/>
        </w:rPr>
        <w:t xml:space="preserve">Dominant Strategy Equilibrium: </w:t>
      </w:r>
      <w:r>
        <w:t>When each player’s optimal play is a constant, irrelevant of the other’s play.</w:t>
      </w:r>
    </w:p>
    <w:p w14:paraId="13C26F77" w14:textId="1F9D25E9" w:rsidR="00A532D5" w:rsidRDefault="00A532D5" w:rsidP="00EF0E99">
      <w:pPr>
        <w:jc w:val="both"/>
      </w:pPr>
    </w:p>
    <w:p w14:paraId="6AC417BC" w14:textId="1680D969" w:rsidR="00A532D5" w:rsidRDefault="00A532D5" w:rsidP="00EF0E99">
      <w:pPr>
        <w:jc w:val="both"/>
      </w:pPr>
      <w:r>
        <w:rPr>
          <w:b/>
        </w:rPr>
        <w:t xml:space="preserve">Nash Equilibrium: </w:t>
      </w:r>
      <w:r>
        <w:t>When each player’s strategy depends on what they think the other will do. Strategies are in Nash equilibrium when one’s choice is optimal given the other’s and vice versa.</w:t>
      </w:r>
    </w:p>
    <w:p w14:paraId="68215853" w14:textId="6246576B" w:rsidR="00A532D5" w:rsidRDefault="00A532D5" w:rsidP="00EF0E99">
      <w:pPr>
        <w:jc w:val="both"/>
      </w:pPr>
    </w:p>
    <w:p w14:paraId="3F9499F5" w14:textId="5D7EFF17" w:rsidR="00A532D5" w:rsidRDefault="009843DF" w:rsidP="00EF0E99">
      <w:pPr>
        <w:jc w:val="both"/>
        <w:rPr>
          <w:b/>
        </w:rPr>
      </w:pPr>
      <w:r>
        <w:rPr>
          <w:b/>
        </w:rPr>
        <w:t xml:space="preserve">Pure vs Mixed Strategies: </w:t>
      </w:r>
      <w:r w:rsidR="00873FA4">
        <w:t xml:space="preserve">Some games have no Nash equilibrium – the fix is a randomised algorithm – this is a </w:t>
      </w:r>
      <w:r w:rsidR="00873FA4">
        <w:rPr>
          <w:b/>
        </w:rPr>
        <w:t xml:space="preserve">mixed strategy. </w:t>
      </w:r>
      <w:r w:rsidR="00873FA4">
        <w:t xml:space="preserve">A deterministic algorithm is called a </w:t>
      </w:r>
      <w:r w:rsidR="00873FA4">
        <w:rPr>
          <w:b/>
        </w:rPr>
        <w:t>pure strategy</w:t>
      </w:r>
    </w:p>
    <w:p w14:paraId="4EA480E8" w14:textId="77777777" w:rsidR="005F2D88" w:rsidRDefault="005F2D88" w:rsidP="00EF0E99">
      <w:pPr>
        <w:jc w:val="both"/>
        <w:rPr>
          <w:b/>
        </w:rPr>
      </w:pPr>
    </w:p>
    <w:p w14:paraId="254B68AC" w14:textId="3CD02D00" w:rsidR="007614AD" w:rsidRDefault="00873FA4" w:rsidP="00EF0E99">
      <w:pPr>
        <w:pStyle w:val="Heading2"/>
        <w:jc w:val="both"/>
      </w:pPr>
      <w:bookmarkStart w:id="3" w:name="_Toc533561946"/>
      <w:r>
        <w:t>Prisoners’ Dilemma</w:t>
      </w:r>
      <w:bookmarkEnd w:id="3"/>
    </w:p>
    <w:p w14:paraId="57FD0419" w14:textId="03AD2AB1" w:rsidR="00873FA4" w:rsidRDefault="00873FA4" w:rsidP="00EF0E99">
      <w:pPr>
        <w:jc w:val="both"/>
        <w:rPr>
          <w:color w:val="0070C0"/>
        </w:rPr>
      </w:pPr>
      <w:r>
        <w:rPr>
          <w:color w:val="0070C0"/>
        </w:rPr>
        <w:t>Two prisoners are arrested on suspicion of planning a robber. Police tells them separately: if neither confesses, one year each for gun possession, if one confesses he goes free and the other gets 6 years. If both confesses, then each will get 3 years.</w:t>
      </w:r>
    </w:p>
    <w:p w14:paraId="4AB3AEFE" w14:textId="57DBE49A" w:rsidR="00873FA4" w:rsidRPr="00873FA4" w:rsidRDefault="00873FA4" w:rsidP="00EF0E99">
      <w:pPr>
        <w:jc w:val="both"/>
        <w:rPr>
          <w:color w:val="0070C0"/>
        </w:rPr>
      </w:pPr>
      <w:r w:rsidRPr="00873FA4">
        <w:rPr>
          <w:color w:val="0070C0"/>
        </w:rPr>
        <w:drawing>
          <wp:inline distT="0" distB="0" distL="0" distR="0" wp14:anchorId="29DDB9D8" wp14:editId="52FBFFF3">
            <wp:extent cx="3074811" cy="88940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31271" cy="90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E9DC6" w14:textId="1F8795BD" w:rsidR="005F2D88" w:rsidRDefault="00873FA4" w:rsidP="00EF0E99">
      <w:pPr>
        <w:jc w:val="both"/>
        <w:rPr>
          <w:color w:val="0070C0"/>
        </w:rPr>
      </w:pPr>
      <w:r>
        <w:rPr>
          <w:color w:val="0070C0"/>
        </w:rPr>
        <w:t>(confess, confess) is the dominant strategy equilibrium – this is clearly not optimal for the villains. Both will cheat rather than cooperate, with a bad outcome.</w:t>
      </w:r>
    </w:p>
    <w:p w14:paraId="4FA39A6C" w14:textId="37BCF34D" w:rsidR="00873FA4" w:rsidRDefault="00873FA4" w:rsidP="00EF0E99">
      <w:pPr>
        <w:jc w:val="both"/>
        <w:rPr>
          <w:color w:val="0070C0"/>
        </w:rPr>
      </w:pPr>
      <w:r>
        <w:rPr>
          <w:color w:val="0070C0"/>
        </w:rPr>
        <w:lastRenderedPageBreak/>
        <w:t>However, if the Prisoners’ Dilemma is played repeatedly, then there’s a fix – cooperate in round 1, then swap for every round. In the presence of noise, tit-for-tat gets locked into (defect, defect)</w:t>
      </w:r>
      <w:r w:rsidR="005F2D88">
        <w:rPr>
          <w:color w:val="0070C0"/>
        </w:rPr>
        <w:t xml:space="preserve"> – therefore forgive the other person occasionally</w:t>
      </w:r>
    </w:p>
    <w:p w14:paraId="25032B5D" w14:textId="05A34377" w:rsidR="00873FA4" w:rsidRDefault="00873FA4" w:rsidP="00EF0E99">
      <w:pPr>
        <w:jc w:val="both"/>
        <w:rPr>
          <w:color w:val="0070C0"/>
        </w:rPr>
      </w:pPr>
    </w:p>
    <w:p w14:paraId="73E4F348" w14:textId="0986A8A2" w:rsidR="00873FA4" w:rsidRDefault="00873FA4" w:rsidP="00EF0E99">
      <w:pPr>
        <w:jc w:val="both"/>
        <w:rPr>
          <w:color w:val="000000" w:themeColor="text1"/>
        </w:rPr>
      </w:pPr>
      <w:r>
        <w:rPr>
          <w:b/>
          <w:color w:val="000000" w:themeColor="text1"/>
        </w:rPr>
        <w:t xml:space="preserve">Price-Fixing: </w:t>
      </w:r>
      <w:r>
        <w:rPr>
          <w:color w:val="000000" w:themeColor="text1"/>
        </w:rPr>
        <w:t xml:space="preserve">Competition laws forbit price-fixing cartels, but tit-for-tat behaviour can happen implicitly. </w:t>
      </w:r>
      <w:r w:rsidR="005F2D88">
        <w:rPr>
          <w:color w:val="000000" w:themeColor="text1"/>
        </w:rPr>
        <w:t>Charge a higher amount, and then if the competition competes, then play tit-for-tat</w:t>
      </w:r>
    </w:p>
    <w:p w14:paraId="0DFFFE82" w14:textId="30D388C9" w:rsidR="005F2D88" w:rsidRDefault="005F2D88" w:rsidP="00EF0E99">
      <w:pPr>
        <w:jc w:val="both"/>
        <w:rPr>
          <w:color w:val="000000" w:themeColor="text1"/>
        </w:rPr>
      </w:pPr>
    </w:p>
    <w:p w14:paraId="438004C4" w14:textId="30D388C9" w:rsidR="005F2D88" w:rsidRDefault="005F2D88" w:rsidP="00EF0E99">
      <w:pPr>
        <w:jc w:val="both"/>
        <w:rPr>
          <w:color w:val="0070C0"/>
        </w:rPr>
      </w:pPr>
      <w:r>
        <w:rPr>
          <w:b/>
          <w:color w:val="0070C0"/>
        </w:rPr>
        <w:t xml:space="preserve">Stag Hunt: </w:t>
      </w:r>
      <w:r>
        <w:rPr>
          <w:color w:val="0070C0"/>
        </w:rPr>
        <w:t>People can hunt rabbits on their own but must work together to hunt a stag</w:t>
      </w:r>
    </w:p>
    <w:p w14:paraId="09B5ACD0" w14:textId="7DD25938" w:rsidR="005F2D88" w:rsidRDefault="005F2D88" w:rsidP="00EF0E99">
      <w:pPr>
        <w:jc w:val="both"/>
        <w:rPr>
          <w:color w:val="0070C0"/>
        </w:rPr>
      </w:pPr>
      <w:r w:rsidRPr="005F2D88">
        <w:rPr>
          <w:color w:val="0070C0"/>
        </w:rPr>
        <w:drawing>
          <wp:inline distT="0" distB="0" distL="0" distR="0" wp14:anchorId="70EDA8C3" wp14:editId="46CB7AB6">
            <wp:extent cx="3046589" cy="9080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1903" cy="91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4229C" w14:textId="2F884136" w:rsidR="005F2D88" w:rsidRDefault="005F2D88" w:rsidP="00EF0E99">
      <w:pPr>
        <w:jc w:val="both"/>
        <w:rPr>
          <w:color w:val="0070C0"/>
        </w:rPr>
      </w:pPr>
      <w:r>
        <w:rPr>
          <w:color w:val="0070C0"/>
        </w:rPr>
        <w:t>(stag, stag) is Nash equilibrium, however, only chase rabbit if you believe your friend will defect. While PD is payoff-dominant, stag hunt is risk-dominant</w:t>
      </w:r>
    </w:p>
    <w:p w14:paraId="193A8E62" w14:textId="7675104D" w:rsidR="005F2D88" w:rsidRDefault="005F2D88" w:rsidP="00EF0E99">
      <w:pPr>
        <w:jc w:val="both"/>
        <w:rPr>
          <w:color w:val="0070C0"/>
        </w:rPr>
      </w:pPr>
    </w:p>
    <w:p w14:paraId="03FF5DDA" w14:textId="399184E5" w:rsidR="005F2D88" w:rsidRPr="003275B8" w:rsidRDefault="005F2D88" w:rsidP="00EF0E99">
      <w:pPr>
        <w:jc w:val="both"/>
        <w:rPr>
          <w:color w:val="000000" w:themeColor="text1"/>
        </w:rPr>
      </w:pPr>
      <w:r w:rsidRPr="003275B8">
        <w:rPr>
          <w:b/>
          <w:color w:val="000000" w:themeColor="text1"/>
        </w:rPr>
        <w:t xml:space="preserve">Volunteer’s Dilemma: </w:t>
      </w:r>
      <w:r w:rsidRPr="003275B8">
        <w:rPr>
          <w:color w:val="000000" w:themeColor="text1"/>
        </w:rPr>
        <w:t>Multiplayer game of chicken. If one-person volunteers, everyone else benefits, but if no-one volunteers then everyone suffers a big loss</w:t>
      </w:r>
    </w:p>
    <w:p w14:paraId="3DAF6329" w14:textId="67D1002F" w:rsidR="005F2D88" w:rsidRDefault="005F2D88" w:rsidP="00EF0E99">
      <w:pPr>
        <w:jc w:val="both"/>
        <w:rPr>
          <w:color w:val="0070C0"/>
        </w:rPr>
      </w:pPr>
      <w:r w:rsidRPr="005F2D88">
        <w:rPr>
          <w:color w:val="0070C0"/>
        </w:rPr>
        <w:drawing>
          <wp:inline distT="0" distB="0" distL="0" distR="0" wp14:anchorId="5180CDEF" wp14:editId="4A9073B6">
            <wp:extent cx="3497345" cy="90311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21219" cy="90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0E882" w14:textId="35E4B079" w:rsidR="003275B8" w:rsidRDefault="003275B8" w:rsidP="00EF0E99">
      <w:pPr>
        <w:jc w:val="both"/>
        <w:rPr>
          <w:color w:val="0070C0"/>
        </w:rPr>
      </w:pPr>
    </w:p>
    <w:p w14:paraId="6D7B674A" w14:textId="77777777" w:rsidR="007614AD" w:rsidRDefault="003275B8" w:rsidP="00EF0E99">
      <w:pPr>
        <w:pStyle w:val="Heading2"/>
        <w:jc w:val="both"/>
      </w:pPr>
      <w:bookmarkStart w:id="4" w:name="_Toc533561947"/>
      <w:r>
        <w:t>Hawk-Dove Game</w:t>
      </w:r>
      <w:bookmarkEnd w:id="4"/>
    </w:p>
    <w:p w14:paraId="7DAD2AB2" w14:textId="5D890B17" w:rsidR="003275B8" w:rsidRDefault="003275B8" w:rsidP="00EF0E99">
      <w:pPr>
        <w:jc w:val="both"/>
        <w:rPr>
          <w:color w:val="000000" w:themeColor="text1"/>
        </w:rPr>
      </w:pPr>
      <w:r>
        <w:rPr>
          <w:color w:val="000000" w:themeColor="text1"/>
        </w:rPr>
        <w:t>Proposed by John Maynard Smith – mixed population of aggressive and docile individuals. Food v at each round; doves share; hawks take food from doves; doves fight (with risk of death c).</w:t>
      </w:r>
    </w:p>
    <w:p w14:paraId="38C3D90D" w14:textId="1CAEADF2" w:rsidR="003275B8" w:rsidRDefault="003275B8" w:rsidP="00EF0E99">
      <w:pPr>
        <w:jc w:val="both"/>
        <w:rPr>
          <w:color w:val="000000" w:themeColor="text1"/>
        </w:rPr>
      </w:pPr>
      <w:r w:rsidRPr="003275B8">
        <w:rPr>
          <w:color w:val="000000" w:themeColor="text1"/>
        </w:rPr>
        <w:drawing>
          <wp:inline distT="0" distB="0" distL="0" distR="0" wp14:anchorId="7453E0B9" wp14:editId="2621387B">
            <wp:extent cx="3320344" cy="898209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69785" cy="91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2E55B" w14:textId="50CBE350" w:rsidR="003275B8" w:rsidRDefault="003275B8" w:rsidP="004F1949">
      <w:pPr>
        <w:pStyle w:val="ListParagraph"/>
        <w:numPr>
          <w:ilvl w:val="0"/>
          <w:numId w:val="2"/>
        </w:numPr>
        <w:jc w:val="both"/>
        <w:rPr>
          <w:color w:val="000000" w:themeColor="text1"/>
        </w:rPr>
      </w:pPr>
      <w:r w:rsidRPr="003275B8">
        <w:rPr>
          <w:color w:val="000000" w:themeColor="text1"/>
        </w:rPr>
        <w:t>If v &gt; c, the whole population becomes hawk (dominant strategy)</w:t>
      </w:r>
    </w:p>
    <w:p w14:paraId="3A9E9ACB" w14:textId="77777777" w:rsidR="003275B8" w:rsidRDefault="003275B8" w:rsidP="004F1949">
      <w:pPr>
        <w:pStyle w:val="ListParagraph"/>
        <w:numPr>
          <w:ilvl w:val="0"/>
          <w:numId w:val="2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If c &gt; v, a small number of hawks prosper as most interactions will be with doves. </w:t>
      </w:r>
    </w:p>
    <w:p w14:paraId="6FB9FD64" w14:textId="7A8F7925" w:rsidR="003275B8" w:rsidRPr="003275B8" w:rsidRDefault="003275B8" w:rsidP="004F1949">
      <w:pPr>
        <w:pStyle w:val="ListParagraph"/>
        <w:numPr>
          <w:ilvl w:val="0"/>
          <w:numId w:val="2"/>
        </w:numPr>
        <w:jc w:val="both"/>
        <w:rPr>
          <w:color w:val="000000" w:themeColor="text1"/>
        </w:rPr>
      </w:pPr>
      <w:r>
        <w:rPr>
          <w:color w:val="000000" w:themeColor="text1"/>
        </w:rPr>
        <w:t>Equilibrium reached at hawk probability p setting hawk payoff = dove payoff</w:t>
      </w:r>
    </w:p>
    <w:p w14:paraId="04718F96" w14:textId="139E294A" w:rsidR="00164717" w:rsidRPr="003275B8" w:rsidRDefault="003275B8" w:rsidP="00EF0E99">
      <w:pPr>
        <w:ind w:left="720"/>
        <w:jc w:val="both"/>
        <w:rPr>
          <w:rFonts w:eastAsiaTheme="minorEastAsia" w:cstheme="minorBidi"/>
          <w:color w:val="000000" w:themeColor="text1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v-c</m:t>
                  </m:r>
                </m:e>
              </m:d>
            </m:num>
            <m:den>
              <m:r>
                <w:rPr>
                  <w:rFonts w:ascii="Cambria Math" w:hAnsi="Cambria Math"/>
                  <w:color w:val="000000" w:themeColor="text1"/>
                </w:rPr>
                <m:t>2</m:t>
              </m:r>
            </m:den>
          </m:f>
          <m:r>
            <w:rPr>
              <w:rFonts w:ascii="Cambria Math" w:hAnsi="Cambria Math"/>
              <w:color w:val="000000" w:themeColor="text1"/>
            </w:rPr>
            <m:t>+v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</w:rPr>
                <m:t>1-p</m:t>
              </m:r>
            </m:e>
          </m:d>
          <m:r>
            <w:rPr>
              <w:rFonts w:ascii="Cambria Math" w:hAnsi="Cambria Math"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v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1-p</m:t>
                  </m:r>
                </m:e>
              </m:d>
            </m:num>
            <m:den>
              <m:r>
                <w:rPr>
                  <w:rFonts w:ascii="Cambria Math" w:hAnsi="Cambria Math"/>
                  <w:color w:val="000000" w:themeColor="text1"/>
                </w:rPr>
                <m:t>2</m:t>
              </m:r>
            </m:den>
          </m:f>
        </m:oMath>
      </m:oMathPara>
    </w:p>
    <w:p w14:paraId="6F0C2328" w14:textId="607B46F6" w:rsidR="00164717" w:rsidRPr="00164717" w:rsidRDefault="003275B8" w:rsidP="00EF0E99">
      <w:pPr>
        <w:ind w:left="720"/>
        <w:jc w:val="both"/>
        <w:rPr>
          <w:rFonts w:eastAsiaTheme="minorEastAsia"/>
          <w:color w:val="000000" w:themeColor="text1"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</w:rPr>
            <m:t>pv</m:t>
          </m:r>
          <m:r>
            <w:rPr>
              <w:rFonts w:ascii="Cambria Math" w:eastAsiaTheme="minorEastAsia" w:hAnsi="Cambria Math"/>
              <w:color w:val="000000" w:themeColor="text1"/>
            </w:rPr>
            <m:t>-pc+2v-2pv=v-pv</m:t>
          </m:r>
        </m:oMath>
      </m:oMathPara>
    </w:p>
    <w:p w14:paraId="745E2F78" w14:textId="77777777" w:rsidR="00164717" w:rsidRPr="00164717" w:rsidRDefault="00164717" w:rsidP="00EF0E99">
      <w:pPr>
        <w:ind w:left="720"/>
        <w:jc w:val="both"/>
        <w:rPr>
          <w:rFonts w:eastAsiaTheme="minorEastAsia" w:cstheme="minorBidi"/>
          <w:color w:val="000000" w:themeColor="text1"/>
        </w:rPr>
      </w:pPr>
    </w:p>
    <w:p w14:paraId="79AA0406" w14:textId="0E239744" w:rsidR="003275B8" w:rsidRPr="003275B8" w:rsidRDefault="00164717" w:rsidP="00EF0E99">
      <w:pPr>
        <w:ind w:left="720"/>
        <w:jc w:val="both"/>
        <w:rPr>
          <w:rFonts w:eastAsiaTheme="minorEastAsia" w:cstheme="minorBidi"/>
          <w:color w:val="000000" w:themeColor="text1"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</w:rPr>
            <m:t>p=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 w:themeColor="text1"/>
                </w:rPr>
                <m:t>v</m:t>
              </m:r>
            </m:num>
            <m:den>
              <m:r>
                <w:rPr>
                  <w:rFonts w:ascii="Cambria Math" w:eastAsiaTheme="minorEastAsia" w:hAnsi="Cambria Math"/>
                  <w:color w:val="000000" w:themeColor="text1"/>
                </w:rPr>
                <m:t>c</m:t>
              </m:r>
            </m:den>
          </m:f>
        </m:oMath>
      </m:oMathPara>
    </w:p>
    <w:p w14:paraId="6CBB3F23" w14:textId="2EC8070B" w:rsidR="005F2D88" w:rsidRDefault="00135377" w:rsidP="00EF0E99">
      <w:pPr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Implications</w:t>
      </w:r>
    </w:p>
    <w:p w14:paraId="4AC2FCD3" w14:textId="6A7F5C6E" w:rsidR="00135377" w:rsidRDefault="007071CD" w:rsidP="004F1949">
      <w:pPr>
        <w:pStyle w:val="ListParagraph"/>
        <w:numPr>
          <w:ilvl w:val="0"/>
          <w:numId w:val="3"/>
        </w:numPr>
        <w:jc w:val="both"/>
        <w:rPr>
          <w:color w:val="000000" w:themeColor="text1"/>
        </w:rPr>
      </w:pPr>
      <w:r>
        <w:rPr>
          <w:color w:val="000000" w:themeColor="text1"/>
        </w:rPr>
        <w:t>Politics: models of conflict and of when religions are dominated by fundamentalists</w:t>
      </w:r>
    </w:p>
    <w:p w14:paraId="3309C639" w14:textId="0C92D7AA" w:rsidR="007071CD" w:rsidRDefault="007071CD" w:rsidP="004F1949">
      <w:pPr>
        <w:pStyle w:val="ListParagraph"/>
        <w:numPr>
          <w:ilvl w:val="0"/>
          <w:numId w:val="3"/>
        </w:numPr>
        <w:jc w:val="both"/>
        <w:rPr>
          <w:color w:val="000000" w:themeColor="text1"/>
        </w:rPr>
      </w:pPr>
      <w:r>
        <w:rPr>
          <w:color w:val="000000" w:themeColor="text1"/>
        </w:rPr>
        <w:t>Criminologists: model Mafia as alternative contract enforcement, and tattoos as signalling</w:t>
      </w:r>
    </w:p>
    <w:p w14:paraId="786843BC" w14:textId="1E10A6C2" w:rsidR="007071CD" w:rsidRDefault="007071CD" w:rsidP="004F1949">
      <w:pPr>
        <w:pStyle w:val="ListParagraph"/>
        <w:numPr>
          <w:ilvl w:val="0"/>
          <w:numId w:val="3"/>
        </w:numPr>
        <w:jc w:val="both"/>
        <w:rPr>
          <w:color w:val="000000" w:themeColor="text1"/>
        </w:rPr>
      </w:pPr>
      <w:r>
        <w:rPr>
          <w:color w:val="000000" w:themeColor="text1"/>
        </w:rPr>
        <w:t>Evolutionary basis of morality: fairness from tit-for-tat, hierarchy from hawk-dove</w:t>
      </w:r>
    </w:p>
    <w:p w14:paraId="7FDA1DD7" w14:textId="33F4455F" w:rsidR="007071CD" w:rsidRDefault="007071CD" w:rsidP="004F1949">
      <w:pPr>
        <w:pStyle w:val="ListParagraph"/>
        <w:numPr>
          <w:ilvl w:val="0"/>
          <w:numId w:val="3"/>
        </w:numPr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Cooperation developed by states, religions, literature, markets, rights, TV</w:t>
      </w:r>
    </w:p>
    <w:p w14:paraId="3D162AB9" w14:textId="57E404D3" w:rsidR="007071CD" w:rsidRDefault="007071CD" w:rsidP="004F1949">
      <w:pPr>
        <w:pStyle w:val="ListParagraph"/>
        <w:numPr>
          <w:ilvl w:val="0"/>
          <w:numId w:val="3"/>
        </w:numPr>
        <w:jc w:val="both"/>
        <w:rPr>
          <w:color w:val="000000" w:themeColor="text1"/>
        </w:rPr>
      </w:pPr>
      <w:r>
        <w:rPr>
          <w:color w:val="000000" w:themeColor="text1"/>
        </w:rPr>
        <w:t>Necessity of cooperation – what happens if social cooperation institutions are replaced by online mechanism</w:t>
      </w:r>
    </w:p>
    <w:p w14:paraId="05660933" w14:textId="0BD1A1CF" w:rsidR="00A532D5" w:rsidRPr="007071CD" w:rsidRDefault="007071CD" w:rsidP="004F1949">
      <w:pPr>
        <w:pStyle w:val="ListParagraph"/>
        <w:numPr>
          <w:ilvl w:val="1"/>
          <w:numId w:val="3"/>
        </w:numPr>
        <w:jc w:val="both"/>
        <w:rPr>
          <w:color w:val="000000" w:themeColor="text1"/>
        </w:rPr>
      </w:pPr>
      <w:r>
        <w:rPr>
          <w:color w:val="000000" w:themeColor="text1"/>
        </w:rPr>
        <w:t>Spread of broadband was correlated with a rise in political polarisation</w:t>
      </w:r>
    </w:p>
    <w:p w14:paraId="2AFA3BF5" w14:textId="4804E0F6" w:rsidR="00BD0F15" w:rsidRDefault="00BD0F15" w:rsidP="00EF0E99">
      <w:pPr>
        <w:pStyle w:val="Heading1"/>
        <w:jc w:val="both"/>
      </w:pPr>
      <w:bookmarkStart w:id="5" w:name="_Toc533561948"/>
      <w:r>
        <w:t>Prices and Markets</w:t>
      </w:r>
      <w:bookmarkEnd w:id="5"/>
    </w:p>
    <w:p w14:paraId="7E3720B8" w14:textId="687EFB0F" w:rsidR="00A70841" w:rsidRDefault="00CD6917" w:rsidP="00EF0E99">
      <w:pPr>
        <w:jc w:val="both"/>
      </w:pPr>
      <w:r>
        <w:rPr>
          <w:b/>
        </w:rPr>
        <w:t xml:space="preserve">Accommodation Market: </w:t>
      </w:r>
      <w:r>
        <w:t>1000 flats to rent and people vary in willingness / ability to pay</w:t>
      </w:r>
    </w:p>
    <w:p w14:paraId="6A726894" w14:textId="6A00F370" w:rsidR="00CD6917" w:rsidRDefault="00CD6917" w:rsidP="00EF0E99">
      <w:pPr>
        <w:jc w:val="both"/>
      </w:pPr>
      <w:r w:rsidRPr="00CD6917">
        <w:drawing>
          <wp:inline distT="0" distB="0" distL="0" distR="0" wp14:anchorId="69098DD3" wp14:editId="3416CE9C">
            <wp:extent cx="2863765" cy="170462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75470" cy="171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7F571" w14:textId="4DE818A6" w:rsidR="00CD6917" w:rsidRDefault="00CD6917" w:rsidP="00EF0E99">
      <w:pPr>
        <w:jc w:val="both"/>
      </w:pPr>
      <w:r>
        <w:rPr>
          <w:b/>
        </w:rPr>
        <w:t xml:space="preserve">Market Equilibrium Price </w:t>
      </w:r>
      <w:r>
        <w:t>is price where the supply and demand curves cross.</w:t>
      </w:r>
    </w:p>
    <w:p w14:paraId="5C06724B" w14:textId="29B17FFC" w:rsidR="00CD6917" w:rsidRDefault="00CD6917" w:rsidP="00EF0E99">
      <w:pPr>
        <w:jc w:val="both"/>
      </w:pPr>
      <w:r>
        <w:t>Can however, make more money by selling, for example 800 flats at £700ppm than 1000 at £500ppm. This is an inefficiency.</w:t>
      </w:r>
    </w:p>
    <w:p w14:paraId="19879CA6" w14:textId="02914554" w:rsidR="00CD6917" w:rsidRDefault="00CD6917" w:rsidP="00EF0E99">
      <w:pPr>
        <w:jc w:val="both"/>
      </w:pPr>
    </w:p>
    <w:p w14:paraId="705FB5C8" w14:textId="77777777" w:rsidR="007614AD" w:rsidRDefault="00CD6917" w:rsidP="00EF0E99">
      <w:pPr>
        <w:pStyle w:val="Heading2"/>
        <w:jc w:val="both"/>
      </w:pPr>
      <w:bookmarkStart w:id="6" w:name="_Toc533561949"/>
      <w:r>
        <w:t>Efficiency</w:t>
      </w:r>
      <w:bookmarkEnd w:id="6"/>
    </w:p>
    <w:p w14:paraId="1A1D63C3" w14:textId="73571F7B" w:rsidR="00CD6917" w:rsidRDefault="00CD6917" w:rsidP="00EF0E99">
      <w:pPr>
        <w:jc w:val="both"/>
      </w:pPr>
      <w:r>
        <w:t>A monopolist leaves some flats empty despite people being prepared to pay for them:</w:t>
      </w:r>
    </w:p>
    <w:p w14:paraId="64B1CE3A" w14:textId="553A19F1" w:rsidR="00CD6917" w:rsidRDefault="00CD6917" w:rsidP="004F1949">
      <w:pPr>
        <w:pStyle w:val="ListParagraph"/>
        <w:numPr>
          <w:ilvl w:val="0"/>
          <w:numId w:val="4"/>
        </w:numPr>
        <w:jc w:val="both"/>
      </w:pPr>
      <w:r>
        <w:rPr>
          <w:b/>
        </w:rPr>
        <w:t xml:space="preserve">Pareto improvement </w:t>
      </w:r>
      <w:r>
        <w:t>– way to make some people better off without making anyone worse off</w:t>
      </w:r>
    </w:p>
    <w:p w14:paraId="310220EC" w14:textId="038A1338" w:rsidR="00CD6917" w:rsidRDefault="00CD6917" w:rsidP="004F1949">
      <w:pPr>
        <w:pStyle w:val="ListParagraph"/>
        <w:numPr>
          <w:ilvl w:val="0"/>
          <w:numId w:val="4"/>
        </w:numPr>
        <w:jc w:val="both"/>
      </w:pPr>
      <w:r>
        <w:rPr>
          <w:b/>
        </w:rPr>
        <w:t xml:space="preserve">Pareto efficient allocation </w:t>
      </w:r>
      <w:r>
        <w:t>– no Pareto improvement is possible</w:t>
      </w:r>
    </w:p>
    <w:p w14:paraId="630FEC3C" w14:textId="368C6A18" w:rsidR="00CD6917" w:rsidRDefault="00CD6917" w:rsidP="00EF0E99">
      <w:pPr>
        <w:jc w:val="both"/>
      </w:pPr>
      <w:r>
        <w:t>This is clearly weak though – for example, pure monarchy and pure communism are both Pareto efficient.</w:t>
      </w:r>
    </w:p>
    <w:p w14:paraId="43CEF741" w14:textId="75F05EF6" w:rsidR="00CD6917" w:rsidRDefault="00CD6917" w:rsidP="00EF0E99">
      <w:pPr>
        <w:jc w:val="both"/>
      </w:pPr>
    </w:p>
    <w:p w14:paraId="21780838" w14:textId="6A5AF0EC" w:rsidR="00CD6917" w:rsidRDefault="00CD6917" w:rsidP="00EF0E99">
      <w:pPr>
        <w:jc w:val="both"/>
      </w:pPr>
      <w:r>
        <w:rPr>
          <w:b/>
        </w:rPr>
        <w:t xml:space="preserve">Discriminating monopolist: </w:t>
      </w:r>
      <w:r>
        <w:t>If you know what everyone can pay, charge them that – this is Pareto efficient. The monopolist captures the consumer surplus – the total amount people saved on their reservation price.</w:t>
      </w:r>
    </w:p>
    <w:p w14:paraId="3DD9810D" w14:textId="5C38981A" w:rsidR="007614AD" w:rsidRDefault="007614AD" w:rsidP="00EF0E99">
      <w:pPr>
        <w:jc w:val="both"/>
      </w:pPr>
    </w:p>
    <w:p w14:paraId="0230091F" w14:textId="1A0247A3" w:rsidR="007614AD" w:rsidRDefault="007614AD" w:rsidP="00EF0E99">
      <w:pPr>
        <w:jc w:val="both"/>
      </w:pPr>
      <w:r>
        <w:rPr>
          <w:b/>
        </w:rPr>
        <w:t xml:space="preserve">Monopoly and Technology: </w:t>
      </w:r>
      <w:r>
        <w:t>Monopolies are common in the information goods and services industries – hence many prices of software.</w:t>
      </w:r>
    </w:p>
    <w:p w14:paraId="64830491" w14:textId="11530C0A" w:rsidR="007614AD" w:rsidRDefault="007614AD" w:rsidP="00EF0E99">
      <w:pPr>
        <w:jc w:val="both"/>
      </w:pPr>
    </w:p>
    <w:p w14:paraId="6378D0BC" w14:textId="77777777" w:rsidR="007614AD" w:rsidRDefault="007614AD" w:rsidP="00EF0E99">
      <w:pPr>
        <w:pStyle w:val="Heading2"/>
        <w:jc w:val="both"/>
      </w:pPr>
      <w:bookmarkStart w:id="7" w:name="_Toc533561950"/>
      <w:r>
        <w:t>Consumer Theory</w:t>
      </w:r>
      <w:bookmarkEnd w:id="7"/>
    </w:p>
    <w:p w14:paraId="3A019B8C" w14:textId="12D07DDA" w:rsidR="007614AD" w:rsidRDefault="007614AD" w:rsidP="00EF0E99">
      <w:pPr>
        <w:jc w:val="both"/>
      </w:pPr>
      <w:r>
        <w:t xml:space="preserve">Examines mechanisms of choice. Consumers choose the best bundle of goods they can afford. We assume a budged constraint m, </w:t>
      </w:r>
      <w:proofErr w:type="spellStart"/>
      <w:r>
        <w:t>st.</w:t>
      </w:r>
      <w:proofErr w:type="spellEnd"/>
      <w:r>
        <w:t xml:space="preserve"> p</w:t>
      </w:r>
      <w:r>
        <w:rPr>
          <w:vertAlign w:val="subscript"/>
        </w:rPr>
        <w:t>1</w:t>
      </w:r>
      <w:r>
        <w:t>x</w:t>
      </w:r>
      <w:r>
        <w:rPr>
          <w:vertAlign w:val="subscript"/>
        </w:rPr>
        <w:t>1</w:t>
      </w:r>
      <w:r>
        <w:t xml:space="preserve"> + p</w:t>
      </w:r>
      <w:r>
        <w:rPr>
          <w:vertAlign w:val="subscript"/>
        </w:rPr>
        <w:t>2</w:t>
      </w:r>
      <w:r>
        <w:t>x</w:t>
      </w:r>
      <w:r>
        <w:rPr>
          <w:vertAlign w:val="subscript"/>
        </w:rPr>
        <w:t>2</w:t>
      </w:r>
      <w:r>
        <w:t xml:space="preserve"> ≤ m – this gives us a line upon which our choices must lie.</w:t>
      </w:r>
    </w:p>
    <w:p w14:paraId="1E1CA987" w14:textId="329DCBB6" w:rsidR="007614AD" w:rsidRDefault="007614AD" w:rsidP="00EF0E99">
      <w:pPr>
        <w:jc w:val="both"/>
      </w:pPr>
      <w:r w:rsidRPr="007614AD">
        <w:drawing>
          <wp:inline distT="0" distB="0" distL="0" distR="0" wp14:anchorId="781EC38C" wp14:editId="3919ECCA">
            <wp:extent cx="1722967" cy="139700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28925" cy="140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7BDC2" w14:textId="77777777" w:rsidR="007614AD" w:rsidRDefault="007614AD" w:rsidP="00EF0E99">
      <w:pPr>
        <w:jc w:val="both"/>
        <w:rPr>
          <w:b/>
        </w:rPr>
      </w:pPr>
      <w:r>
        <w:rPr>
          <w:b/>
        </w:rPr>
        <w:lastRenderedPageBreak/>
        <w:t>Indifference Curves (isoquants)</w:t>
      </w:r>
    </w:p>
    <w:p w14:paraId="6A9CE626" w14:textId="596259B1" w:rsidR="007614AD" w:rsidRDefault="007614AD" w:rsidP="00EF0E99">
      <w:pPr>
        <w:jc w:val="both"/>
        <w:rPr>
          <w:b/>
        </w:rPr>
      </w:pPr>
      <w:r>
        <w:t>Join mutually indifferent points – that is where the consumer prefers bundle (x</w:t>
      </w:r>
      <w:r>
        <w:rPr>
          <w:vertAlign w:val="subscript"/>
        </w:rPr>
        <w:t>1</w:t>
      </w:r>
      <w:r>
        <w:t>, x</w:t>
      </w:r>
      <w:r>
        <w:rPr>
          <w:vertAlign w:val="subscript"/>
        </w:rPr>
        <w:t>2</w:t>
      </w:r>
      <w:r>
        <w:t>) equally to (y</w:t>
      </w:r>
      <w:r>
        <w:rPr>
          <w:vertAlign w:val="subscript"/>
        </w:rPr>
        <w:t>1</w:t>
      </w:r>
      <w:r>
        <w:t>, y</w:t>
      </w:r>
      <w:r>
        <w:rPr>
          <w:vertAlign w:val="subscript"/>
        </w:rPr>
        <w:t>2</w:t>
      </w:r>
      <w:r>
        <w:t xml:space="preserve">). We assume they are well behaved – the curves don’t cross. </w:t>
      </w:r>
    </w:p>
    <w:p w14:paraId="750865F1" w14:textId="5E3BCFCD" w:rsidR="007614AD" w:rsidRDefault="007614AD" w:rsidP="00EF0E99">
      <w:pPr>
        <w:jc w:val="both"/>
        <w:rPr>
          <w:b/>
        </w:rPr>
      </w:pPr>
    </w:p>
    <w:p w14:paraId="379FD20D" w14:textId="38247A1C" w:rsidR="007614AD" w:rsidRDefault="007614AD" w:rsidP="00EF0E99">
      <w:pPr>
        <w:jc w:val="both"/>
      </w:pPr>
      <w:r>
        <w:rPr>
          <w:b/>
        </w:rPr>
        <w:t xml:space="preserve">The weak axiom of revealed preference: </w:t>
      </w:r>
      <w:r>
        <w:t>Consumers pick the best curve that is affordable</w:t>
      </w:r>
    </w:p>
    <w:p w14:paraId="7501D480" w14:textId="14C2ACED" w:rsidR="007614AD" w:rsidRDefault="007614AD" w:rsidP="00EF0E99">
      <w:pPr>
        <w:jc w:val="both"/>
      </w:pPr>
      <w:r w:rsidRPr="007614AD">
        <w:drawing>
          <wp:inline distT="0" distB="0" distL="0" distR="0" wp14:anchorId="6AA7AADF" wp14:editId="518F94B9">
            <wp:extent cx="1778000" cy="1316726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88892" cy="132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88DD4" w14:textId="19A78CC4" w:rsidR="007614AD" w:rsidRDefault="007614AD" w:rsidP="00EF0E99">
      <w:pPr>
        <w:jc w:val="both"/>
      </w:pPr>
      <w:r>
        <w:rPr>
          <w:b/>
        </w:rPr>
        <w:t xml:space="preserve">Substitutes: </w:t>
      </w:r>
      <w:r>
        <w:t>Don’t care about whether you have a good 1 or 2.</w:t>
      </w:r>
    </w:p>
    <w:p w14:paraId="54C58A4A" w14:textId="0B70C1BD" w:rsidR="007614AD" w:rsidRDefault="007614AD" w:rsidP="00EF0E99">
      <w:pPr>
        <w:jc w:val="both"/>
      </w:pPr>
      <w:r w:rsidRPr="007614AD">
        <w:drawing>
          <wp:inline distT="0" distB="0" distL="0" distR="0" wp14:anchorId="7504F225" wp14:editId="35839A49">
            <wp:extent cx="1794933" cy="1242029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19845" cy="125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717AE" w14:textId="7EBD3783" w:rsidR="007614AD" w:rsidRDefault="007614AD" w:rsidP="00EF0E99">
      <w:pPr>
        <w:jc w:val="both"/>
      </w:pPr>
      <w:r>
        <w:rPr>
          <w:b/>
        </w:rPr>
        <w:t xml:space="preserve">Complements: </w:t>
      </w:r>
      <w:r>
        <w:t>Want exactly the same quantity of good 1 and good 2</w:t>
      </w:r>
    </w:p>
    <w:p w14:paraId="3C079959" w14:textId="5DA8F1D5" w:rsidR="007614AD" w:rsidRDefault="007614AD" w:rsidP="00EF0E99">
      <w:pPr>
        <w:jc w:val="both"/>
      </w:pPr>
      <w:r w:rsidRPr="007614AD">
        <w:drawing>
          <wp:inline distT="0" distB="0" distL="0" distR="0" wp14:anchorId="1D110A51" wp14:editId="59BDB3D6">
            <wp:extent cx="1568896" cy="12756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80688" cy="128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25118" w14:textId="47F627FC" w:rsidR="007614AD" w:rsidRDefault="007614AD" w:rsidP="00EF0E99">
      <w:pPr>
        <w:jc w:val="both"/>
      </w:pPr>
      <w:proofErr w:type="spellStart"/>
      <w:r>
        <w:rPr>
          <w:b/>
        </w:rPr>
        <w:t>Bads</w:t>
      </w:r>
      <w:proofErr w:type="spellEnd"/>
      <w:r>
        <w:rPr>
          <w:b/>
        </w:rPr>
        <w:t xml:space="preserve">: </w:t>
      </w:r>
      <w:r>
        <w:t>Goods that rather avoid – but sometimes have to consume some of a bad in order to enjoy some of a good</w:t>
      </w:r>
    </w:p>
    <w:p w14:paraId="4968D679" w14:textId="01F83252" w:rsidR="007614AD" w:rsidRDefault="007614AD" w:rsidP="00EF0E99">
      <w:pPr>
        <w:jc w:val="both"/>
      </w:pPr>
      <w:r w:rsidRPr="007614AD">
        <w:drawing>
          <wp:inline distT="0" distB="0" distL="0" distR="0" wp14:anchorId="0DA814AE" wp14:editId="7B90ED9A">
            <wp:extent cx="1821668" cy="115711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31266" cy="116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F338E" w14:textId="4BD3516F" w:rsidR="007614AD" w:rsidRDefault="0070329A" w:rsidP="00EF0E99">
      <w:pPr>
        <w:pStyle w:val="Heading2"/>
        <w:jc w:val="both"/>
      </w:pPr>
      <w:bookmarkStart w:id="8" w:name="_Toc533561951"/>
      <w:r>
        <w:t>Marginal Rate of Substitution</w:t>
      </w:r>
      <w:bookmarkEnd w:id="8"/>
    </w:p>
    <w:p w14:paraId="6B93623B" w14:textId="48C56972" w:rsidR="00F02299" w:rsidRDefault="00F02299" w:rsidP="00EF0E99">
      <w:pPr>
        <w:jc w:val="both"/>
      </w:pPr>
      <w:r>
        <w:t>Tangent to isoquant gives the marginal rate of substation – exchange rate at which the consumer will trade with the two</w:t>
      </w:r>
    </w:p>
    <w:p w14:paraId="586B2530" w14:textId="217E760F" w:rsidR="00F02299" w:rsidRDefault="00F02299" w:rsidP="00EF0E99">
      <w:pPr>
        <w:jc w:val="both"/>
      </w:pPr>
    </w:p>
    <w:p w14:paraId="0B83EC34" w14:textId="2ACF92F5" w:rsidR="00F02299" w:rsidRDefault="00F02299" w:rsidP="00EF0E99">
      <w:pPr>
        <w:jc w:val="both"/>
        <w:rPr>
          <w:b/>
        </w:rPr>
      </w:pPr>
      <w:r>
        <w:t>Therefore, convex curves means you’re more likely to trade the good if you have more of it – however, the more you have of x</w:t>
      </w:r>
      <w:r>
        <w:rPr>
          <w:vertAlign w:val="subscript"/>
        </w:rPr>
        <w:t>1</w:t>
      </w:r>
      <w:r>
        <w:t xml:space="preserve"> relative to x</w:t>
      </w:r>
      <w:r>
        <w:rPr>
          <w:vertAlign w:val="subscript"/>
        </w:rPr>
        <w:t>2</w:t>
      </w:r>
      <w:r>
        <w:t>, the more likely you are to trade x</w:t>
      </w:r>
      <w:r>
        <w:rPr>
          <w:vertAlign w:val="subscript"/>
        </w:rPr>
        <w:t>1</w:t>
      </w:r>
      <w:r>
        <w:t xml:space="preserve"> for x</w:t>
      </w:r>
      <w:r>
        <w:rPr>
          <w:vertAlign w:val="subscript"/>
        </w:rPr>
        <w:t>2</w:t>
      </w:r>
      <w:r>
        <w:t xml:space="preserve"> in the strictly convex case – </w:t>
      </w:r>
      <w:r>
        <w:rPr>
          <w:b/>
        </w:rPr>
        <w:t>diminishing MRS</w:t>
      </w:r>
    </w:p>
    <w:p w14:paraId="784596CB" w14:textId="6C7CEB01" w:rsidR="00F02299" w:rsidRDefault="00F02299" w:rsidP="00EF0E99">
      <w:pPr>
        <w:jc w:val="both"/>
        <w:rPr>
          <w:b/>
        </w:rPr>
      </w:pPr>
      <w:r w:rsidRPr="00F02299">
        <w:rPr>
          <w:b/>
        </w:rPr>
        <w:lastRenderedPageBreak/>
        <w:drawing>
          <wp:inline distT="0" distB="0" distL="0" distR="0" wp14:anchorId="25F6ED30" wp14:editId="202EC8DA">
            <wp:extent cx="1927989" cy="133914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41367" cy="134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074A3" w14:textId="77AA5623" w:rsidR="003324B2" w:rsidRDefault="003324B2" w:rsidP="00EF0E99">
      <w:pPr>
        <w:pStyle w:val="Heading2"/>
        <w:jc w:val="both"/>
      </w:pPr>
      <w:bookmarkStart w:id="9" w:name="_Toc533561952"/>
      <w:r>
        <w:t>Utility</w:t>
      </w:r>
      <w:bookmarkEnd w:id="9"/>
    </w:p>
    <w:p w14:paraId="5CB773A0" w14:textId="2E98593E" w:rsidR="003324B2" w:rsidRDefault="003324B2" w:rsidP="00EF0E99">
      <w:pPr>
        <w:jc w:val="both"/>
      </w:pPr>
      <w:r>
        <w:t>Indifference curves can be parametrised – MU</w:t>
      </w:r>
      <w:r w:rsidRPr="003324B2">
        <w:rPr>
          <w:vertAlign w:val="subscript"/>
        </w:rPr>
        <w:t>1</w:t>
      </w:r>
      <w:r>
        <w:t xml:space="preserve"> = </w:t>
      </w:r>
      <w:proofErr w:type="spellStart"/>
      <w:r>
        <w:t>dU</w:t>
      </w:r>
      <w:proofErr w:type="spellEnd"/>
      <w:r>
        <w:t>/dx</w:t>
      </w:r>
      <w:r w:rsidRPr="003324B2">
        <w:rPr>
          <w:vertAlign w:val="subscript"/>
        </w:rPr>
        <w:t>1</w:t>
      </w:r>
      <w:r>
        <w:t>. Then MRS = -MU</w:t>
      </w:r>
      <w:r w:rsidRPr="003324B2">
        <w:rPr>
          <w:vertAlign w:val="subscript"/>
        </w:rPr>
        <w:t>1</w:t>
      </w:r>
      <w:r>
        <w:t xml:space="preserve"> / MU</w:t>
      </w:r>
      <w:r w:rsidRPr="003324B2">
        <w:rPr>
          <w:vertAlign w:val="subscript"/>
        </w:rPr>
        <w:t>2</w:t>
      </w:r>
      <w:r>
        <w:t xml:space="preserve"> </w:t>
      </w:r>
    </w:p>
    <w:p w14:paraId="51354E8E" w14:textId="01B52800" w:rsidR="003324B2" w:rsidRDefault="003324B2" w:rsidP="00EF0E99">
      <w:pPr>
        <w:jc w:val="both"/>
      </w:pPr>
      <w:r>
        <w:t>Utility functions can be useful for describing consumer choices – can often be inferred from shopping behaviours, and answer questions about the value of better / faster / …</w:t>
      </w:r>
    </w:p>
    <w:p w14:paraId="1DCC4AB0" w14:textId="7629E8B7" w:rsidR="003324B2" w:rsidRDefault="003324B2" w:rsidP="00EF0E99">
      <w:pPr>
        <w:jc w:val="both"/>
      </w:pPr>
      <w:r w:rsidRPr="003324B2">
        <w:drawing>
          <wp:inline distT="0" distB="0" distL="0" distR="0" wp14:anchorId="2B63D621" wp14:editId="5EFAECCD">
            <wp:extent cx="2163233" cy="145360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71722" cy="14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1B92E" w14:textId="4F96AB45" w:rsidR="003324B2" w:rsidRDefault="003324B2" w:rsidP="00EF0E99">
      <w:pPr>
        <w:jc w:val="both"/>
        <w:rPr>
          <w:b/>
        </w:rPr>
      </w:pPr>
      <w:r>
        <w:rPr>
          <w:b/>
        </w:rPr>
        <w:t>Cobb-Douglass Utility</w:t>
      </w:r>
    </w:p>
    <w:p w14:paraId="623547E3" w14:textId="563347AE" w:rsidR="003324B2" w:rsidRDefault="003324B2" w:rsidP="00EF0E99">
      <w:pPr>
        <w:jc w:val="both"/>
      </w:pPr>
      <w:r>
        <w:t>U(x</w:t>
      </w:r>
      <w:r>
        <w:rPr>
          <w:vertAlign w:val="subscript"/>
        </w:rPr>
        <w:t>1</w:t>
      </w:r>
      <w:r>
        <w:t>, x</w:t>
      </w:r>
      <w:r>
        <w:rPr>
          <w:vertAlign w:val="subscript"/>
        </w:rPr>
        <w:t>2</w:t>
      </w:r>
      <w:r>
        <w:t>) = x</w:t>
      </w:r>
      <w:r>
        <w:rPr>
          <w:vertAlign w:val="subscript"/>
        </w:rPr>
        <w:t>1</w:t>
      </w:r>
      <w:r>
        <w:rPr>
          <w:vertAlign w:val="superscript"/>
        </w:rPr>
        <w:t xml:space="preserve">c </w:t>
      </w:r>
      <w:r>
        <w:t>x</w:t>
      </w:r>
      <w:r>
        <w:rPr>
          <w:vertAlign w:val="subscript"/>
        </w:rPr>
        <w:t>2</w:t>
      </w:r>
      <w:r>
        <w:rPr>
          <w:vertAlign w:val="superscript"/>
        </w:rPr>
        <w:t>d</w:t>
      </w:r>
      <w:r>
        <w:t xml:space="preserve"> – if the utility is believed to depend on a number of observed factors, take logarithms and look for fit.</w:t>
      </w:r>
    </w:p>
    <w:p w14:paraId="0851BF3F" w14:textId="34F21706" w:rsidR="003324B2" w:rsidRDefault="003324B2" w:rsidP="00EF0E99">
      <w:pPr>
        <w:jc w:val="both"/>
      </w:pPr>
      <w:r w:rsidRPr="003324B2">
        <w:drawing>
          <wp:inline distT="0" distB="0" distL="0" distR="0" wp14:anchorId="4F15A931" wp14:editId="5D2D7BC5">
            <wp:extent cx="2755779" cy="1444978"/>
            <wp:effectExtent l="0" t="0" r="635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86804" cy="146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A0E95" w14:textId="216A7E81" w:rsidR="003324B2" w:rsidRDefault="003324B2" w:rsidP="00EF0E99">
      <w:pPr>
        <w:pStyle w:val="Heading2"/>
        <w:jc w:val="both"/>
      </w:pPr>
      <w:bookmarkStart w:id="10" w:name="_Toc533561953"/>
      <w:r>
        <w:t>Marginalist Revolution</w:t>
      </w:r>
      <w:bookmarkEnd w:id="10"/>
    </w:p>
    <w:p w14:paraId="4FB67612" w14:textId="7071D6B0" w:rsidR="003324B2" w:rsidRDefault="00076F21" w:rsidP="00EF0E99">
      <w:pPr>
        <w:jc w:val="both"/>
      </w:pPr>
      <w:r>
        <w:rPr>
          <w:b/>
        </w:rPr>
        <w:t xml:space="preserve">Karl </w:t>
      </w:r>
      <w:proofErr w:type="spellStart"/>
      <w:r>
        <w:rPr>
          <w:b/>
        </w:rPr>
        <w:t>Menger</w:t>
      </w:r>
      <w:proofErr w:type="spellEnd"/>
      <w:r>
        <w:rPr>
          <w:b/>
        </w:rPr>
        <w:t xml:space="preserve">, Stanley Jevons, 1871: </w:t>
      </w:r>
      <w:r>
        <w:t>The value of a last and least wanted addition to your consumption of a good defines its value to you – explains why essentials are cheap, while luxuries are more expensive</w:t>
      </w:r>
    </w:p>
    <w:p w14:paraId="5A461EF6" w14:textId="4F1EBB7A" w:rsidR="00076F21" w:rsidRDefault="00076F21" w:rsidP="00EF0E99">
      <w:pPr>
        <w:jc w:val="both"/>
      </w:pPr>
    </w:p>
    <w:p w14:paraId="690B17AD" w14:textId="46CB2E23" w:rsidR="00076F21" w:rsidRDefault="00076F21" w:rsidP="00EF0E99">
      <w:pPr>
        <w:jc w:val="both"/>
      </w:pPr>
      <w:r>
        <w:rPr>
          <w:b/>
        </w:rPr>
        <w:t xml:space="preserve">Demand: </w:t>
      </w:r>
      <w:r>
        <w:t>Can get consumer’s demand from their utility or vice versa. Market demand is the sum of demand over suppliers.</w:t>
      </w:r>
    </w:p>
    <w:p w14:paraId="7BB5C7BB" w14:textId="3F168C56" w:rsidR="00076F21" w:rsidRDefault="00076F21" w:rsidP="00EF0E99">
      <w:pPr>
        <w:jc w:val="both"/>
      </w:pPr>
      <w:r w:rsidRPr="00076F21">
        <w:drawing>
          <wp:inline distT="0" distB="0" distL="0" distR="0" wp14:anchorId="75168C47" wp14:editId="34370DBB">
            <wp:extent cx="1497814" cy="1016000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03695" cy="101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28B11" w14:textId="2F652831" w:rsidR="00076F21" w:rsidRPr="00076F21" w:rsidRDefault="00076F21" w:rsidP="004F1949">
      <w:pPr>
        <w:pStyle w:val="ListParagraph"/>
        <w:numPr>
          <w:ilvl w:val="0"/>
          <w:numId w:val="5"/>
        </w:numPr>
        <w:jc w:val="both"/>
        <w:rPr>
          <w:b/>
        </w:rPr>
      </w:pPr>
      <w:r>
        <w:rPr>
          <w:b/>
        </w:rPr>
        <w:t xml:space="preserve">Elasticity: </w:t>
      </w:r>
      <w:r>
        <w:t>Measures the effect on demand of a small change in price</w:t>
      </w:r>
    </w:p>
    <w:p w14:paraId="56C3B48B" w14:textId="0A779778" w:rsidR="00076F21" w:rsidRDefault="00076F21" w:rsidP="004F1949">
      <w:pPr>
        <w:pStyle w:val="ListParagraph"/>
        <w:numPr>
          <w:ilvl w:val="1"/>
          <w:numId w:val="5"/>
        </w:numPr>
        <w:jc w:val="both"/>
        <w:rPr>
          <w:b/>
        </w:rPr>
      </w:pPr>
      <w:r w:rsidRPr="00076F21">
        <w:rPr>
          <w:b/>
        </w:rPr>
        <w:drawing>
          <wp:inline distT="0" distB="0" distL="0" distR="0" wp14:anchorId="111BF152" wp14:editId="0063A9D9">
            <wp:extent cx="1900767" cy="177904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21901" cy="18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A7B76" w14:textId="0786F614" w:rsidR="00076F21" w:rsidRPr="00D51839" w:rsidRDefault="00076F21" w:rsidP="004F1949">
      <w:pPr>
        <w:pStyle w:val="ListParagraph"/>
        <w:numPr>
          <w:ilvl w:val="1"/>
          <w:numId w:val="5"/>
        </w:numPr>
        <w:jc w:val="both"/>
        <w:rPr>
          <w:b/>
        </w:rPr>
      </w:pPr>
      <w:r>
        <w:t>Elasticity of 1 means there are substitutes</w:t>
      </w:r>
    </w:p>
    <w:p w14:paraId="5F9B0CFE" w14:textId="6C3C0058" w:rsidR="00D51839" w:rsidRPr="00076F21" w:rsidRDefault="00D51839" w:rsidP="004F1949">
      <w:pPr>
        <w:pStyle w:val="ListParagraph"/>
        <w:numPr>
          <w:ilvl w:val="1"/>
          <w:numId w:val="5"/>
        </w:numPr>
        <w:jc w:val="both"/>
        <w:rPr>
          <w:b/>
        </w:rPr>
      </w:pPr>
      <w:r>
        <w:t xml:space="preserve">Price increases boost revenue </w:t>
      </w:r>
      <w:proofErr w:type="spellStart"/>
      <w:r>
        <w:t>iff</w:t>
      </w:r>
      <w:proofErr w:type="spellEnd"/>
      <w:r>
        <w:t xml:space="preserve"> |</w:t>
      </w:r>
      <w:r w:rsidRPr="00076F21">
        <w:t>ε(p)|</w:t>
      </w:r>
      <w:r>
        <w:t xml:space="preserve"> &lt; 1</w:t>
      </w:r>
    </w:p>
    <w:p w14:paraId="7DCEADC0" w14:textId="54E62694" w:rsidR="00076F21" w:rsidRPr="00D51839" w:rsidRDefault="00076F21" w:rsidP="004F1949">
      <w:pPr>
        <w:pStyle w:val="ListParagraph"/>
        <w:numPr>
          <w:ilvl w:val="0"/>
          <w:numId w:val="5"/>
        </w:numPr>
        <w:jc w:val="both"/>
        <w:rPr>
          <w:b/>
        </w:rPr>
      </w:pPr>
      <w:r>
        <w:rPr>
          <w:b/>
        </w:rPr>
        <w:lastRenderedPageBreak/>
        <w:t xml:space="preserve">Revenue = </w:t>
      </w:r>
      <w:proofErr w:type="spellStart"/>
      <w:r>
        <w:rPr>
          <w:b/>
        </w:rPr>
        <w:t>pq</w:t>
      </w:r>
      <w:proofErr w:type="spellEnd"/>
      <w:r>
        <w:rPr>
          <w:b/>
        </w:rPr>
        <w:t xml:space="preserve"> = </w:t>
      </w:r>
      <w:r>
        <w:t>q (1 - |</w:t>
      </w:r>
      <w:r w:rsidRPr="00076F21">
        <w:t>ε(p)|)</w:t>
      </w:r>
    </w:p>
    <w:p w14:paraId="1C62EA4A" w14:textId="3C479AA3" w:rsidR="00D51839" w:rsidRDefault="00D51839" w:rsidP="004F1949">
      <w:pPr>
        <w:pStyle w:val="ListParagraph"/>
        <w:numPr>
          <w:ilvl w:val="0"/>
          <w:numId w:val="5"/>
        </w:numPr>
        <w:jc w:val="both"/>
        <w:rPr>
          <w:b/>
        </w:rPr>
      </w:pPr>
      <w:r>
        <w:rPr>
          <w:b/>
        </w:rPr>
        <w:t>Supply</w:t>
      </w:r>
    </w:p>
    <w:p w14:paraId="220439F5" w14:textId="01669524" w:rsidR="00D51839" w:rsidRPr="006B657F" w:rsidRDefault="006B657F" w:rsidP="004F1949">
      <w:pPr>
        <w:pStyle w:val="ListParagraph"/>
        <w:numPr>
          <w:ilvl w:val="1"/>
          <w:numId w:val="5"/>
        </w:numPr>
        <w:jc w:val="both"/>
      </w:pPr>
      <w:r>
        <w:t xml:space="preserve">Firms typically have fixed costs and variable costs, so the average cost of </w:t>
      </w:r>
      <w:r w:rsidRPr="006B657F">
        <w:t>goods initially falls with output.</w:t>
      </w:r>
    </w:p>
    <w:p w14:paraId="57743B80" w14:textId="1D26752D" w:rsidR="006B657F" w:rsidRPr="006B657F" w:rsidRDefault="006B657F" w:rsidP="004F1949">
      <w:pPr>
        <w:pStyle w:val="ListParagraph"/>
        <w:numPr>
          <w:ilvl w:val="1"/>
          <w:numId w:val="5"/>
        </w:numPr>
        <w:jc w:val="both"/>
      </w:pPr>
      <w:r w:rsidRPr="006B657F">
        <w:t>Variable costs typically rise at some point (overtime) and eventually rise sharply due to capacity constraints</w:t>
      </w:r>
    </w:p>
    <w:p w14:paraId="676A06D4" w14:textId="7416067A" w:rsidR="006B657F" w:rsidRDefault="006B657F" w:rsidP="00EF0E99">
      <w:pPr>
        <w:pStyle w:val="ListParagraph"/>
        <w:ind w:left="1440"/>
        <w:jc w:val="both"/>
        <w:rPr>
          <w:b/>
        </w:rPr>
      </w:pPr>
      <w:r w:rsidRPr="006B657F">
        <w:rPr>
          <w:b/>
        </w:rPr>
        <w:drawing>
          <wp:inline distT="0" distB="0" distL="0" distR="0" wp14:anchorId="6F8FDD09" wp14:editId="0802F24C">
            <wp:extent cx="1524000" cy="123410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37870" cy="124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68793" w14:textId="54AE917A" w:rsidR="006B657F" w:rsidRPr="006B657F" w:rsidRDefault="006B657F" w:rsidP="004F1949">
      <w:pPr>
        <w:pStyle w:val="ListParagraph"/>
        <w:numPr>
          <w:ilvl w:val="1"/>
          <w:numId w:val="5"/>
        </w:numPr>
        <w:jc w:val="both"/>
      </w:pPr>
      <w:r w:rsidRPr="006B657F">
        <w:t>Over time, firms fix capacity constraints by building more factories</w:t>
      </w:r>
    </w:p>
    <w:p w14:paraId="0D3036ED" w14:textId="04A55E8D" w:rsidR="006B657F" w:rsidRDefault="006B657F" w:rsidP="00EF0E99">
      <w:pPr>
        <w:pStyle w:val="ListParagraph"/>
        <w:shd w:val="clear" w:color="auto" w:fill="FFFFFF"/>
        <w:ind w:left="1440"/>
        <w:jc w:val="both"/>
      </w:pPr>
      <w:r>
        <w:fldChar w:fldCharType="begin"/>
      </w:r>
      <w:r>
        <w:instrText xml:space="preserve"> INCLUDEPICTURE "/var/folders/7z/d_d5c3dd5sgdh8tt88nqy_9h0000gn/T/com.microsoft.Word/WebArchiveCopyPasteTempFiles/page49image13559344"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475905D" wp14:editId="2F740524">
            <wp:extent cx="2189903" cy="1420516"/>
            <wp:effectExtent l="0" t="0" r="0" b="1905"/>
            <wp:docPr id="19" name="Picture 19" descr="page49image13559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49image1355934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014" cy="143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80FE410" w14:textId="023405C3" w:rsidR="006B657F" w:rsidRPr="006B657F" w:rsidRDefault="006B657F" w:rsidP="004F1949">
      <w:pPr>
        <w:pStyle w:val="ListParagraph"/>
        <w:numPr>
          <w:ilvl w:val="1"/>
          <w:numId w:val="5"/>
        </w:numPr>
        <w:jc w:val="both"/>
        <w:rPr>
          <w:b/>
        </w:rPr>
      </w:pPr>
      <w:r>
        <w:t>In information goods and services industries, marginal costs never rise – so firms have increasing returns to scale</w:t>
      </w:r>
    </w:p>
    <w:p w14:paraId="20CDA8A3" w14:textId="7EDC940F" w:rsidR="006B657F" w:rsidRDefault="006B657F" w:rsidP="004F1949">
      <w:pPr>
        <w:pStyle w:val="ListParagraph"/>
        <w:numPr>
          <w:ilvl w:val="1"/>
          <w:numId w:val="5"/>
        </w:numPr>
        <w:jc w:val="both"/>
        <w:rPr>
          <w:b/>
        </w:rPr>
      </w:pPr>
      <w:r>
        <w:rPr>
          <w:b/>
        </w:rPr>
        <w:t>Firm Supply</w:t>
      </w:r>
    </w:p>
    <w:p w14:paraId="6F290C7E" w14:textId="2D0DF400" w:rsidR="006B657F" w:rsidRPr="00281B79" w:rsidRDefault="00281B79" w:rsidP="004F1949">
      <w:pPr>
        <w:pStyle w:val="ListParagraph"/>
        <w:numPr>
          <w:ilvl w:val="2"/>
          <w:numId w:val="5"/>
        </w:numPr>
        <w:jc w:val="both"/>
        <w:rPr>
          <w:b/>
        </w:rPr>
      </w:pPr>
      <w:r>
        <w:t>In competitive market, firms are price takers</w:t>
      </w:r>
    </w:p>
    <w:p w14:paraId="0B566EC8" w14:textId="5165AF51" w:rsidR="00281B79" w:rsidRDefault="00281B79" w:rsidP="00EF0E99">
      <w:pPr>
        <w:pStyle w:val="ListParagraph"/>
        <w:ind w:left="2160"/>
        <w:jc w:val="both"/>
        <w:rPr>
          <w:b/>
        </w:rPr>
      </w:pPr>
      <w:r w:rsidRPr="00281B79">
        <w:rPr>
          <w:b/>
        </w:rPr>
        <w:drawing>
          <wp:inline distT="0" distB="0" distL="0" distR="0" wp14:anchorId="640F137F" wp14:editId="7C3326D5">
            <wp:extent cx="1704622" cy="132581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34452" cy="134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38CAB" w14:textId="611D9ADB" w:rsidR="00281B79" w:rsidRPr="00545B01" w:rsidRDefault="00281B79" w:rsidP="004F1949">
      <w:pPr>
        <w:pStyle w:val="ListParagraph"/>
        <w:numPr>
          <w:ilvl w:val="2"/>
          <w:numId w:val="5"/>
        </w:numPr>
        <w:jc w:val="both"/>
      </w:pPr>
      <w:r w:rsidRPr="00545B01">
        <w:t>Demand curve faced by each firm – black</w:t>
      </w:r>
    </w:p>
    <w:p w14:paraId="08F62A9A" w14:textId="38047D07" w:rsidR="00281B79" w:rsidRPr="00545B01" w:rsidRDefault="00281B79" w:rsidP="004F1949">
      <w:pPr>
        <w:pStyle w:val="ListParagraph"/>
        <w:numPr>
          <w:ilvl w:val="2"/>
          <w:numId w:val="5"/>
        </w:numPr>
        <w:jc w:val="both"/>
      </w:pPr>
      <w:r w:rsidRPr="00545B01">
        <w:t>At any price above p*, demand is zero</w:t>
      </w:r>
    </w:p>
    <w:p w14:paraId="022DF4A6" w14:textId="380F40C6" w:rsidR="00545B01" w:rsidRDefault="00281B79" w:rsidP="004F1949">
      <w:pPr>
        <w:pStyle w:val="ListParagraph"/>
        <w:numPr>
          <w:ilvl w:val="2"/>
          <w:numId w:val="5"/>
        </w:numPr>
        <w:jc w:val="both"/>
      </w:pPr>
      <w:r w:rsidRPr="00545B01">
        <w:t xml:space="preserve">At any price below p*, </w:t>
      </w:r>
      <w:r w:rsidR="00545B01" w:rsidRPr="00545B01">
        <w:t>the firm would face all the deman</w:t>
      </w:r>
      <w:r w:rsidR="00545B01">
        <w:t>d</w:t>
      </w:r>
    </w:p>
    <w:p w14:paraId="1F3D512F" w14:textId="0B283B5B" w:rsidR="00281B79" w:rsidRDefault="00545B01" w:rsidP="004F1949">
      <w:pPr>
        <w:pStyle w:val="ListParagraph"/>
        <w:numPr>
          <w:ilvl w:val="2"/>
          <w:numId w:val="5"/>
        </w:numPr>
        <w:jc w:val="both"/>
      </w:pPr>
      <w:r>
        <w:t>Firm’s profit is maximised when it sets output so that its marginal cost equals price p*</w:t>
      </w:r>
    </w:p>
    <w:p w14:paraId="215AA6B4" w14:textId="303C971B" w:rsidR="00D51839" w:rsidRDefault="00545B01" w:rsidP="004F1949">
      <w:pPr>
        <w:pStyle w:val="ListParagraph"/>
        <w:numPr>
          <w:ilvl w:val="1"/>
          <w:numId w:val="5"/>
        </w:numPr>
        <w:jc w:val="both"/>
      </w:pPr>
      <w:r>
        <w:t>Prices are set where supply and demand intersect in competitive markets</w:t>
      </w:r>
    </w:p>
    <w:p w14:paraId="1674C331" w14:textId="34E47315" w:rsidR="00545B01" w:rsidRDefault="00545B01" w:rsidP="004F1949">
      <w:pPr>
        <w:pStyle w:val="ListParagraph"/>
        <w:numPr>
          <w:ilvl w:val="1"/>
          <w:numId w:val="5"/>
        </w:numPr>
        <w:jc w:val="both"/>
      </w:pPr>
      <w:r>
        <w:t>Intrinsic advantages of non-marginal suppliers get built into rental values</w:t>
      </w:r>
    </w:p>
    <w:p w14:paraId="7BE39A5D" w14:textId="3B1FB6F5" w:rsidR="00545B01" w:rsidRDefault="00545B01" w:rsidP="00EF0E99">
      <w:pPr>
        <w:pStyle w:val="Heading2"/>
        <w:jc w:val="both"/>
      </w:pPr>
      <w:bookmarkStart w:id="11" w:name="_Toc533561954"/>
      <w:r>
        <w:t>Equilibrium</w:t>
      </w:r>
      <w:bookmarkEnd w:id="11"/>
    </w:p>
    <w:p w14:paraId="4ABAB609" w14:textId="52F885E8" w:rsidR="00545B01" w:rsidRDefault="00C97534" w:rsidP="00EF0E99">
      <w:pPr>
        <w:jc w:val="both"/>
      </w:pPr>
      <w:r w:rsidRPr="00C97534">
        <w:rPr>
          <w:b/>
        </w:rPr>
        <w:t>Partial Equilibrium Analysis:</w:t>
      </w:r>
      <w:r w:rsidRPr="00C97534">
        <w:t xml:space="preserve"> </w:t>
      </w:r>
      <w:r>
        <w:t xml:space="preserve">Studying supply and demand for one good is </w:t>
      </w:r>
    </w:p>
    <w:p w14:paraId="01F54E26" w14:textId="3F805DB8" w:rsidR="00C97534" w:rsidRPr="00545B01" w:rsidRDefault="00C97534" w:rsidP="00EF0E99">
      <w:pPr>
        <w:jc w:val="both"/>
      </w:pPr>
      <w:r w:rsidRPr="00C97534">
        <w:rPr>
          <w:b/>
        </w:rPr>
        <w:t xml:space="preserve">General </w:t>
      </w:r>
      <w:r>
        <w:rPr>
          <w:b/>
        </w:rPr>
        <w:t>E</w:t>
      </w:r>
      <w:r w:rsidRPr="00C97534">
        <w:rPr>
          <w:b/>
        </w:rPr>
        <w:t xml:space="preserve">quilibrium </w:t>
      </w:r>
      <w:r>
        <w:rPr>
          <w:b/>
        </w:rPr>
        <w:t>A</w:t>
      </w:r>
      <w:r w:rsidRPr="00C97534">
        <w:rPr>
          <w:b/>
        </w:rPr>
        <w:t>nalysis</w:t>
      </w:r>
      <w:r>
        <w:t>: Adds in labour, capital, etc</w:t>
      </w:r>
    </w:p>
    <w:p w14:paraId="1E70ACF0" w14:textId="1E1ABCFF" w:rsidR="00545B01" w:rsidRDefault="00545B01" w:rsidP="00EF0E99">
      <w:pPr>
        <w:jc w:val="both"/>
      </w:pPr>
    </w:p>
    <w:p w14:paraId="02D1416E" w14:textId="75BA89DA" w:rsidR="00C97534" w:rsidRDefault="00C97534" w:rsidP="00EF0E99">
      <w:pPr>
        <w:jc w:val="both"/>
        <w:rPr>
          <w:b/>
        </w:rPr>
      </w:pPr>
      <w:r>
        <w:rPr>
          <w:b/>
        </w:rPr>
        <w:t>Theorems</w:t>
      </w:r>
    </w:p>
    <w:p w14:paraId="1047635D" w14:textId="3E82AC07" w:rsidR="00C97534" w:rsidRDefault="00C97534" w:rsidP="004F1949">
      <w:pPr>
        <w:pStyle w:val="ListParagraph"/>
        <w:numPr>
          <w:ilvl w:val="0"/>
          <w:numId w:val="6"/>
        </w:numPr>
        <w:jc w:val="both"/>
      </w:pPr>
      <w:r>
        <w:t>Market equilibrium is Pareto optimal</w:t>
      </w:r>
    </w:p>
    <w:p w14:paraId="360E563F" w14:textId="1F215602" w:rsidR="00C97534" w:rsidRDefault="00C97534" w:rsidP="004F1949">
      <w:pPr>
        <w:pStyle w:val="ListParagraph"/>
        <w:numPr>
          <w:ilvl w:val="0"/>
          <w:numId w:val="6"/>
        </w:numPr>
        <w:jc w:val="both"/>
      </w:pPr>
      <w:r>
        <w:lastRenderedPageBreak/>
        <w:t>Any Pareto optimal allocation can be achieved by market forces provided preferences are convex</w:t>
      </w:r>
    </w:p>
    <w:p w14:paraId="5CED532E" w14:textId="613E86B8" w:rsidR="00C97534" w:rsidRDefault="00C97534" w:rsidP="00EF0E99">
      <w:pPr>
        <w:jc w:val="both"/>
      </w:pPr>
    </w:p>
    <w:p w14:paraId="36C335E2" w14:textId="1E0F14FB" w:rsidR="00C97534" w:rsidRDefault="00C97534" w:rsidP="00EF0E99">
      <w:pPr>
        <w:jc w:val="both"/>
        <w:rPr>
          <w:b/>
        </w:rPr>
      </w:pPr>
      <w:r>
        <w:rPr>
          <w:b/>
        </w:rPr>
        <w:t>Efficiency, Welfare and Justice</w:t>
      </w:r>
    </w:p>
    <w:p w14:paraId="68787D4D" w14:textId="1BB78BCD" w:rsidR="00C97534" w:rsidRDefault="00C97534" w:rsidP="00EF0E99">
      <w:pPr>
        <w:jc w:val="both"/>
      </w:pPr>
      <w:r>
        <w:t>Efficiency does not imply justice</w:t>
      </w:r>
    </w:p>
    <w:p w14:paraId="6B7B0805" w14:textId="3E9146AD" w:rsidR="00C97534" w:rsidRDefault="00C97534" w:rsidP="004F1949">
      <w:pPr>
        <w:pStyle w:val="ListParagraph"/>
        <w:numPr>
          <w:ilvl w:val="0"/>
          <w:numId w:val="7"/>
        </w:numPr>
        <w:jc w:val="both"/>
      </w:pPr>
      <w:r>
        <w:t xml:space="preserve">W = ∑ </w:t>
      </w:r>
      <w:proofErr w:type="spellStart"/>
      <w:r>
        <w:t>U</w:t>
      </w:r>
      <w:r>
        <w:rPr>
          <w:vertAlign w:val="subscript"/>
        </w:rPr>
        <w:t>i</w:t>
      </w:r>
      <w:proofErr w:type="spellEnd"/>
      <w:r>
        <w:t xml:space="preserve"> is classical utilitarian welfare</w:t>
      </w:r>
    </w:p>
    <w:p w14:paraId="12F901F2" w14:textId="2106413C" w:rsidR="00C97534" w:rsidRDefault="00C97534" w:rsidP="004F1949">
      <w:pPr>
        <w:pStyle w:val="ListParagraph"/>
        <w:numPr>
          <w:ilvl w:val="0"/>
          <w:numId w:val="7"/>
        </w:numPr>
        <w:jc w:val="both"/>
      </w:pPr>
      <w:r>
        <w:t xml:space="preserve">W = min </w:t>
      </w:r>
      <w:proofErr w:type="spellStart"/>
      <w:r>
        <w:t>U</w:t>
      </w:r>
      <w:r>
        <w:rPr>
          <w:vertAlign w:val="subscript"/>
        </w:rPr>
        <w:t>i</w:t>
      </w:r>
      <w:proofErr w:type="spellEnd"/>
      <w:r>
        <w:t xml:space="preserve"> is Rawlsian </w:t>
      </w:r>
      <w:r w:rsidR="00BF2FFB">
        <w:t>welfare</w:t>
      </w:r>
      <w:r>
        <w:t xml:space="preserve"> – that of the most miserable citizen</w:t>
      </w:r>
    </w:p>
    <w:p w14:paraId="08016EA5" w14:textId="3887EA04" w:rsidR="00BF2FFB" w:rsidRDefault="00BF2FFB" w:rsidP="00EF0E99">
      <w:pPr>
        <w:jc w:val="both"/>
      </w:pPr>
      <w:r>
        <w:rPr>
          <w:b/>
        </w:rPr>
        <w:t xml:space="preserve">Pigou: </w:t>
      </w:r>
      <w:r>
        <w:t>diminishing marginal utility of money means that transferring £1 from a rich man to a poor one will generally increase welfare</w:t>
      </w:r>
    </w:p>
    <w:p w14:paraId="51297930" w14:textId="3F1B0932" w:rsidR="00BF2FFB" w:rsidRDefault="00BF2FFB" w:rsidP="00EF0E99">
      <w:pPr>
        <w:jc w:val="both"/>
      </w:pPr>
    </w:p>
    <w:p w14:paraId="2A110BD1" w14:textId="1416527E" w:rsidR="001631FB" w:rsidRDefault="00BF2FFB" w:rsidP="00EF0E99">
      <w:pPr>
        <w:jc w:val="both"/>
      </w:pPr>
      <w:r>
        <w:rPr>
          <w:b/>
        </w:rPr>
        <w:t xml:space="preserve">Arrow’s Impossibility Theorem: </w:t>
      </w:r>
      <w:r>
        <w:t>There is no perfect way to aggregate personal choices into social welfare that’s consistent with democracy</w:t>
      </w:r>
    </w:p>
    <w:p w14:paraId="37677760" w14:textId="175B8248" w:rsidR="00B312BA" w:rsidRDefault="00B312BA" w:rsidP="00EF0E99">
      <w:pPr>
        <w:jc w:val="both"/>
      </w:pPr>
    </w:p>
    <w:p w14:paraId="2CA1C6EB" w14:textId="01075575" w:rsidR="00B312BA" w:rsidRDefault="00B312BA" w:rsidP="00EF0E99">
      <w:pPr>
        <w:jc w:val="both"/>
      </w:pPr>
      <w:r>
        <w:rPr>
          <w:b/>
        </w:rPr>
        <w:t xml:space="preserve">Income Distribution: </w:t>
      </w:r>
      <w:r>
        <w:t>Gini coefficient is used to measure inequality</w:t>
      </w:r>
    </w:p>
    <w:p w14:paraId="11661C02" w14:textId="4F5241B2" w:rsidR="00B312BA" w:rsidRDefault="00B312BA" w:rsidP="004F1949">
      <w:pPr>
        <w:pStyle w:val="ListParagraph"/>
        <w:numPr>
          <w:ilvl w:val="0"/>
          <w:numId w:val="8"/>
        </w:numPr>
        <w:jc w:val="both"/>
      </w:pPr>
      <w:r>
        <w:t>Gini = A / (A+B) where B Is the cumulative income distribution</w:t>
      </w:r>
    </w:p>
    <w:p w14:paraId="21AF29B9" w14:textId="378897E3" w:rsidR="00B312BA" w:rsidRDefault="00B312BA" w:rsidP="00EF0E99">
      <w:pPr>
        <w:pStyle w:val="ListParagraph"/>
        <w:jc w:val="both"/>
      </w:pPr>
      <w:r w:rsidRPr="00B312BA">
        <w:drawing>
          <wp:inline distT="0" distB="0" distL="0" distR="0" wp14:anchorId="6D6A2941" wp14:editId="54ED8809">
            <wp:extent cx="1744438" cy="1670755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00478" cy="172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7B868" w14:textId="2A794216" w:rsidR="00B312BA" w:rsidRDefault="00B312BA" w:rsidP="004F1949">
      <w:pPr>
        <w:pStyle w:val="ListParagraph"/>
        <w:numPr>
          <w:ilvl w:val="0"/>
          <w:numId w:val="8"/>
        </w:numPr>
        <w:jc w:val="both"/>
      </w:pPr>
      <w:r>
        <w:t>Gini = 0: communism</w:t>
      </w:r>
    </w:p>
    <w:p w14:paraId="77A53C97" w14:textId="08E90742" w:rsidR="00B312BA" w:rsidRDefault="00B312BA" w:rsidP="004F1949">
      <w:pPr>
        <w:pStyle w:val="ListParagraph"/>
        <w:numPr>
          <w:ilvl w:val="0"/>
          <w:numId w:val="8"/>
        </w:numPr>
        <w:jc w:val="both"/>
      </w:pPr>
      <w:r>
        <w:t>Gini = 1: king has everything</w:t>
      </w:r>
    </w:p>
    <w:p w14:paraId="6EC82A78" w14:textId="57DA666D" w:rsidR="00B312BA" w:rsidRPr="00B312BA" w:rsidRDefault="00B312BA" w:rsidP="004F1949">
      <w:pPr>
        <w:pStyle w:val="ListParagraph"/>
        <w:numPr>
          <w:ilvl w:val="0"/>
          <w:numId w:val="8"/>
        </w:numPr>
        <w:jc w:val="both"/>
      </w:pPr>
      <w:r>
        <w:t>Gini falls with development – explained by conflict theory</w:t>
      </w:r>
    </w:p>
    <w:p w14:paraId="54DE5DF2" w14:textId="709859AF" w:rsidR="00BD0F15" w:rsidRDefault="00BD0F15" w:rsidP="00EF0E99">
      <w:pPr>
        <w:pStyle w:val="Heading1"/>
        <w:jc w:val="both"/>
      </w:pPr>
      <w:bookmarkStart w:id="12" w:name="_Toc533561955"/>
      <w:r>
        <w:t>The Business Cycle</w:t>
      </w:r>
      <w:bookmarkEnd w:id="12"/>
    </w:p>
    <w:p w14:paraId="1FB5729B" w14:textId="12FBCD4F" w:rsidR="00B312BA" w:rsidRDefault="00B312BA" w:rsidP="00EF0E99">
      <w:pPr>
        <w:jc w:val="both"/>
      </w:pPr>
      <w:r>
        <w:rPr>
          <w:b/>
        </w:rPr>
        <w:t xml:space="preserve">Say’s Law: </w:t>
      </w:r>
      <w:r>
        <w:t>Supply and demand are equal</w:t>
      </w:r>
    </w:p>
    <w:p w14:paraId="61000E30" w14:textId="2DE80389" w:rsidR="00B312BA" w:rsidRDefault="00B312BA" w:rsidP="00EF0E99">
      <w:pPr>
        <w:jc w:val="both"/>
      </w:pPr>
    </w:p>
    <w:p w14:paraId="38DC6B46" w14:textId="5E6C8FE9" w:rsidR="00B312BA" w:rsidRDefault="00B312BA" w:rsidP="00EF0E99">
      <w:pPr>
        <w:jc w:val="both"/>
      </w:pPr>
      <w:r w:rsidRPr="00B312BA">
        <w:rPr>
          <w:b/>
        </w:rPr>
        <w:t xml:space="preserve">Mill and Ricardo </w:t>
      </w:r>
      <w:r>
        <w:t>argued that demand for goods and savings = supply of goods and investment, and savings = investment, so demand = supply</w:t>
      </w:r>
    </w:p>
    <w:p w14:paraId="05D9D5D5" w14:textId="10ED0D58" w:rsidR="00B312BA" w:rsidRDefault="00B312BA" w:rsidP="00EF0E99">
      <w:pPr>
        <w:jc w:val="both"/>
      </w:pPr>
    </w:p>
    <w:p w14:paraId="7125AEF3" w14:textId="4CEBEA27" w:rsidR="00B312BA" w:rsidRDefault="00B312BA" w:rsidP="00EF0E99">
      <w:pPr>
        <w:jc w:val="both"/>
      </w:pPr>
      <w:r>
        <w:rPr>
          <w:b/>
        </w:rPr>
        <w:t xml:space="preserve">Liquidity Preference: </w:t>
      </w:r>
      <w:r>
        <w:t>People want a certain level of savings (</w:t>
      </w:r>
      <w:proofErr w:type="spellStart"/>
      <w:r>
        <w:t>eg</w:t>
      </w:r>
      <w:proofErr w:type="spellEnd"/>
      <w:r>
        <w:t xml:space="preserve"> 3 months’ salary). In a recession, liquidity preference rises.</w:t>
      </w:r>
    </w:p>
    <w:p w14:paraId="1182B5A9" w14:textId="5E7FBF8D" w:rsidR="00B312BA" w:rsidRDefault="00B312BA" w:rsidP="00EF0E99">
      <w:pPr>
        <w:jc w:val="both"/>
      </w:pPr>
    </w:p>
    <w:p w14:paraId="65E47609" w14:textId="5CCF8E4C" w:rsidR="00B312BA" w:rsidRDefault="00B312BA" w:rsidP="00EF0E99">
      <w:pPr>
        <w:jc w:val="both"/>
      </w:pPr>
      <w:r>
        <w:t>In a boom, people and firms borrow assets that appreciate faster than the interest they pay. In a recession, many bad things happen at once:</w:t>
      </w:r>
    </w:p>
    <w:p w14:paraId="2192E043" w14:textId="79737E3C" w:rsidR="00B312BA" w:rsidRDefault="00B312BA" w:rsidP="004F1949">
      <w:pPr>
        <w:pStyle w:val="ListParagraph"/>
        <w:numPr>
          <w:ilvl w:val="0"/>
          <w:numId w:val="9"/>
        </w:numPr>
        <w:jc w:val="both"/>
      </w:pPr>
      <w:r>
        <w:t>Loans go bad</w:t>
      </w:r>
    </w:p>
    <w:p w14:paraId="5EBECB91" w14:textId="5D2ADBC0" w:rsidR="00B312BA" w:rsidRDefault="00B312BA" w:rsidP="004F1949">
      <w:pPr>
        <w:pStyle w:val="ListParagraph"/>
        <w:numPr>
          <w:ilvl w:val="0"/>
          <w:numId w:val="9"/>
        </w:numPr>
        <w:jc w:val="both"/>
      </w:pPr>
      <w:r>
        <w:t>Bank’s share price falls, further eating into capital</w:t>
      </w:r>
    </w:p>
    <w:p w14:paraId="503D351B" w14:textId="261207E5" w:rsidR="00B312BA" w:rsidRDefault="00B312BA" w:rsidP="004F1949">
      <w:pPr>
        <w:pStyle w:val="ListParagraph"/>
        <w:numPr>
          <w:ilvl w:val="0"/>
          <w:numId w:val="9"/>
        </w:numPr>
        <w:jc w:val="both"/>
      </w:pPr>
      <w:r>
        <w:t>Regulator raises capital requirement from 6% to 8%</w:t>
      </w:r>
    </w:p>
    <w:p w14:paraId="1CC592AB" w14:textId="300826B8" w:rsidR="00B312BA" w:rsidRDefault="00B312BA" w:rsidP="004F1949">
      <w:pPr>
        <w:pStyle w:val="ListParagraph"/>
        <w:numPr>
          <w:ilvl w:val="0"/>
          <w:numId w:val="9"/>
        </w:numPr>
        <w:jc w:val="both"/>
      </w:pPr>
      <w:r>
        <w:t>The government competes for the available loans</w:t>
      </w:r>
    </w:p>
    <w:p w14:paraId="43C226AD" w14:textId="71035E5D" w:rsidR="00B312BA" w:rsidRDefault="00B312BA" w:rsidP="004F1949">
      <w:pPr>
        <w:pStyle w:val="ListParagraph"/>
        <w:numPr>
          <w:ilvl w:val="0"/>
          <w:numId w:val="9"/>
        </w:numPr>
        <w:jc w:val="both"/>
      </w:pPr>
      <w:r>
        <w:t>=&gt; money supply could contract sharply</w:t>
      </w:r>
    </w:p>
    <w:p w14:paraId="29480B80" w14:textId="1B1E3F04" w:rsidR="00B312BA" w:rsidRDefault="00B312BA" w:rsidP="004F1949">
      <w:pPr>
        <w:pStyle w:val="ListParagraph"/>
        <w:numPr>
          <w:ilvl w:val="1"/>
          <w:numId w:val="9"/>
        </w:numPr>
        <w:jc w:val="both"/>
      </w:pPr>
      <w:r>
        <w:t>Government did quantitative easing to try and fix this</w:t>
      </w:r>
    </w:p>
    <w:p w14:paraId="10DC26FF" w14:textId="22167082" w:rsidR="00B312BA" w:rsidRDefault="00B312BA" w:rsidP="00EF0E99">
      <w:pPr>
        <w:jc w:val="both"/>
        <w:rPr>
          <w:b/>
        </w:rPr>
      </w:pPr>
      <w:r>
        <w:rPr>
          <w:b/>
        </w:rPr>
        <w:t>Recession and Tech:</w:t>
      </w:r>
    </w:p>
    <w:p w14:paraId="51E7024B" w14:textId="1AF32293" w:rsidR="00B312BA" w:rsidRPr="001B38E8" w:rsidRDefault="00B312BA" w:rsidP="00EF0E99">
      <w:pPr>
        <w:jc w:val="both"/>
        <w:rPr>
          <w:b/>
        </w:rPr>
      </w:pPr>
      <w:r>
        <w:lastRenderedPageBreak/>
        <w:t>Great Recession kicked off by US mortgage crisis of 2007 which led to collapse of money markets</w:t>
      </w:r>
      <w:r w:rsidR="001B38E8">
        <w:t xml:space="preserve">. Recessions may be fed by bubbles bursting but are often tied up with technology change: railways 1840s, electricity 1880s, cars 1920s, tech now – boom creates capacity, bust slashes industry. </w:t>
      </w:r>
      <w:proofErr w:type="spellStart"/>
      <w:r w:rsidR="001B38E8">
        <w:rPr>
          <w:b/>
        </w:rPr>
        <w:t>Shumpeter</w:t>
      </w:r>
      <w:proofErr w:type="spellEnd"/>
      <w:r w:rsidR="001B38E8">
        <w:rPr>
          <w:b/>
        </w:rPr>
        <w:t>: creative destruction</w:t>
      </w:r>
    </w:p>
    <w:p w14:paraId="147D1715" w14:textId="7C822762" w:rsidR="00BD0F15" w:rsidRDefault="00BD0F15" w:rsidP="00EF0E99">
      <w:pPr>
        <w:pStyle w:val="Heading1"/>
        <w:jc w:val="both"/>
      </w:pPr>
      <w:bookmarkStart w:id="13" w:name="_Toc533561956"/>
      <w:r>
        <w:t>Trade</w:t>
      </w:r>
      <w:bookmarkEnd w:id="13"/>
    </w:p>
    <w:p w14:paraId="282DCD78" w14:textId="193D7DBF" w:rsidR="001B38E8" w:rsidRDefault="001B38E8" w:rsidP="00EF0E99">
      <w:pPr>
        <w:jc w:val="both"/>
      </w:pPr>
      <w:r>
        <w:rPr>
          <w:b/>
        </w:rPr>
        <w:t xml:space="preserve">Adam Smith “Wealth of Nations” (1776): </w:t>
      </w:r>
      <w:r>
        <w:t>If a foreign country can supply us with a commodity cheaper than we ourselves can make it, better buy if off them with some part of the produce of our own industry, employed in a way in which we have some advantage.</w:t>
      </w:r>
    </w:p>
    <w:p w14:paraId="670DC826" w14:textId="16C449C0" w:rsidR="001B38E8" w:rsidRDefault="001B38E8" w:rsidP="00EF0E99">
      <w:pPr>
        <w:jc w:val="both"/>
      </w:pPr>
    </w:p>
    <w:p w14:paraId="034E0C77" w14:textId="5BC68DA5" w:rsidR="001B38E8" w:rsidRDefault="001B38E8" w:rsidP="00EF0E99">
      <w:pPr>
        <w:jc w:val="both"/>
      </w:pPr>
      <w:r>
        <w:rPr>
          <w:b/>
        </w:rPr>
        <w:t xml:space="preserve">Ricardo, 1817: </w:t>
      </w:r>
      <w:r>
        <w:t>it’s comparative advantage that matters</w:t>
      </w:r>
    </w:p>
    <w:p w14:paraId="6B34DA1E" w14:textId="4D977CAF" w:rsidR="001B38E8" w:rsidRDefault="001B38E8" w:rsidP="00EF0E99">
      <w:pPr>
        <w:jc w:val="both"/>
      </w:pPr>
    </w:p>
    <w:p w14:paraId="47971F30" w14:textId="750A3601" w:rsidR="001B38E8" w:rsidRPr="001B38E8" w:rsidRDefault="001B38E8" w:rsidP="00EF0E99">
      <w:pPr>
        <w:jc w:val="both"/>
        <w:rPr>
          <w:b/>
          <w:color w:val="0070C0"/>
        </w:rPr>
      </w:pPr>
      <w:r w:rsidRPr="001B38E8">
        <w:rPr>
          <w:b/>
          <w:color w:val="0070C0"/>
        </w:rPr>
        <w:t>Example</w:t>
      </w:r>
    </w:p>
    <w:p w14:paraId="5DBA6697" w14:textId="23C6C05F" w:rsidR="001B38E8" w:rsidRDefault="001B38E8" w:rsidP="00EF0E99">
      <w:pPr>
        <w:jc w:val="both"/>
      </w:pPr>
      <w:r w:rsidRPr="001B38E8">
        <w:drawing>
          <wp:inline distT="0" distB="0" distL="0" distR="0" wp14:anchorId="10046F81" wp14:editId="447813AC">
            <wp:extent cx="3052233" cy="696425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17776" cy="71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EC7AB" w14:textId="21F2E0B6" w:rsidR="001B38E8" w:rsidRDefault="001B38E8" w:rsidP="00EF0E99">
      <w:pPr>
        <w:jc w:val="both"/>
        <w:rPr>
          <w:color w:val="0070C0"/>
        </w:rPr>
      </w:pPr>
      <w:r>
        <w:rPr>
          <w:color w:val="0070C0"/>
        </w:rPr>
        <w:t>Portugal has an absolute advantage at producing both wheat and wine, but England has a comparative advantage in wheat – each unit costs ½ unit of wine versus Portugal’s cost 2/3 a unit of wine</w:t>
      </w:r>
    </w:p>
    <w:p w14:paraId="7DA37D8E" w14:textId="0414AFD1" w:rsidR="006338E6" w:rsidRDefault="006338E6" w:rsidP="00EF0E99">
      <w:pPr>
        <w:jc w:val="both"/>
        <w:rPr>
          <w:color w:val="0070C0"/>
        </w:rPr>
      </w:pPr>
    </w:p>
    <w:p w14:paraId="28A9A8E3" w14:textId="1222DEEC" w:rsidR="006338E6" w:rsidRDefault="006338E6" w:rsidP="00EF0E99">
      <w:pPr>
        <w:jc w:val="both"/>
        <w:rPr>
          <w:color w:val="000000" w:themeColor="text1"/>
        </w:rPr>
      </w:pPr>
      <w:r w:rsidRPr="006338E6">
        <w:rPr>
          <w:b/>
          <w:color w:val="000000" w:themeColor="text1"/>
        </w:rPr>
        <w:t>Mill</w:t>
      </w:r>
      <w:r>
        <w:rPr>
          <w:color w:val="000000" w:themeColor="text1"/>
        </w:rPr>
        <w:t>: welfare gains from trade come from cheap imports</w:t>
      </w:r>
    </w:p>
    <w:p w14:paraId="5ECEC3F2" w14:textId="4CA75518" w:rsidR="006338E6" w:rsidRDefault="006338E6" w:rsidP="00EF0E99">
      <w:pPr>
        <w:jc w:val="both"/>
        <w:rPr>
          <w:color w:val="000000" w:themeColor="text1"/>
        </w:rPr>
      </w:pPr>
      <w:proofErr w:type="spellStart"/>
      <w:r w:rsidRPr="006338E6">
        <w:rPr>
          <w:b/>
          <w:color w:val="000000" w:themeColor="text1"/>
        </w:rPr>
        <w:t>Hecksher</w:t>
      </w:r>
      <w:proofErr w:type="spellEnd"/>
      <w:r w:rsidRPr="006338E6">
        <w:rPr>
          <w:b/>
          <w:color w:val="000000" w:themeColor="text1"/>
        </w:rPr>
        <w:t>-Olin model</w:t>
      </w:r>
      <w:r>
        <w:rPr>
          <w:color w:val="000000" w:themeColor="text1"/>
        </w:rPr>
        <w:t>: capital vs labour (outsourcing)</w:t>
      </w:r>
    </w:p>
    <w:p w14:paraId="4A785B33" w14:textId="064F996F" w:rsidR="006338E6" w:rsidRDefault="006338E6" w:rsidP="00EF0E99">
      <w:pPr>
        <w:jc w:val="both"/>
        <w:rPr>
          <w:color w:val="000000" w:themeColor="text1"/>
        </w:rPr>
      </w:pPr>
    </w:p>
    <w:p w14:paraId="36BDEC00" w14:textId="6578B0C1" w:rsidR="006338E6" w:rsidRDefault="006338E6" w:rsidP="00EF0E99">
      <w:pPr>
        <w:jc w:val="both"/>
        <w:rPr>
          <w:color w:val="000000" w:themeColor="text1"/>
        </w:rPr>
      </w:pPr>
      <w:r>
        <w:rPr>
          <w:color w:val="000000" w:themeColor="text1"/>
        </w:rPr>
        <w:t>Under perfect competition, free trade is optimal, almost all economists agree it’s also a pragmatic optimum; but there can still be losers</w:t>
      </w:r>
    </w:p>
    <w:p w14:paraId="6221C5C3" w14:textId="44ACA806" w:rsidR="006338E6" w:rsidRDefault="006338E6" w:rsidP="00EF0E99">
      <w:pPr>
        <w:jc w:val="both"/>
        <w:rPr>
          <w:color w:val="000000" w:themeColor="text1"/>
        </w:rPr>
      </w:pPr>
    </w:p>
    <w:p w14:paraId="2EB6D462" w14:textId="53D2C4A0" w:rsidR="006338E6" w:rsidRDefault="006338E6" w:rsidP="00EF0E99">
      <w:pPr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Growth</w:t>
      </w:r>
    </w:p>
    <w:p w14:paraId="57CE0BB6" w14:textId="4363DC97" w:rsidR="006338E6" w:rsidRDefault="00BD163C" w:rsidP="004F1949">
      <w:pPr>
        <w:pStyle w:val="ListParagraph"/>
        <w:numPr>
          <w:ilvl w:val="0"/>
          <w:numId w:val="10"/>
        </w:numPr>
        <w:jc w:val="both"/>
        <w:rPr>
          <w:color w:val="000000" w:themeColor="text1"/>
        </w:rPr>
      </w:pPr>
      <w:r>
        <w:rPr>
          <w:color w:val="000000" w:themeColor="text1"/>
        </w:rPr>
        <w:t>Adam Smith: output = f(land, labour, capital) so growth means land improvement / colonisation, education / specialisation, capital accumulation</w:t>
      </w:r>
    </w:p>
    <w:p w14:paraId="69126F9C" w14:textId="5BA9D1E4" w:rsidR="00BD163C" w:rsidRDefault="00BD163C" w:rsidP="004F1949">
      <w:pPr>
        <w:pStyle w:val="ListParagraph"/>
        <w:numPr>
          <w:ilvl w:val="0"/>
          <w:numId w:val="10"/>
        </w:numPr>
        <w:jc w:val="both"/>
        <w:rPr>
          <w:color w:val="000000" w:themeColor="text1"/>
        </w:rPr>
      </w:pPr>
      <w:r>
        <w:rPr>
          <w:color w:val="000000" w:themeColor="text1"/>
        </w:rPr>
        <w:t>Keynes: it’s all about capital formation</w:t>
      </w:r>
    </w:p>
    <w:p w14:paraId="1CE60AD8" w14:textId="56A91723" w:rsidR="00BD163C" w:rsidRDefault="00BD163C" w:rsidP="004F1949">
      <w:pPr>
        <w:pStyle w:val="ListParagraph"/>
        <w:numPr>
          <w:ilvl w:val="0"/>
          <w:numId w:val="10"/>
        </w:numPr>
        <w:jc w:val="both"/>
        <w:rPr>
          <w:color w:val="000000" w:themeColor="text1"/>
        </w:rPr>
      </w:pPr>
      <w:r>
        <w:rPr>
          <w:color w:val="000000" w:themeColor="text1"/>
        </w:rPr>
        <w:t>Neoclassical: it’s all about technology and population growth</w:t>
      </w:r>
    </w:p>
    <w:p w14:paraId="5F49EBFA" w14:textId="2487FDE6" w:rsidR="00BD163C" w:rsidRDefault="00BD163C" w:rsidP="004F1949">
      <w:pPr>
        <w:pStyle w:val="ListParagraph"/>
        <w:numPr>
          <w:ilvl w:val="0"/>
          <w:numId w:val="10"/>
        </w:numPr>
        <w:jc w:val="both"/>
        <w:rPr>
          <w:color w:val="000000" w:themeColor="text1"/>
        </w:rPr>
      </w:pPr>
      <w:r>
        <w:rPr>
          <w:color w:val="000000" w:themeColor="text1"/>
        </w:rPr>
        <w:t>Modern view (Becker, Romer): mostly know-how</w:t>
      </w:r>
    </w:p>
    <w:p w14:paraId="102430CE" w14:textId="33D5A9A5" w:rsidR="00BD163C" w:rsidRDefault="00BD163C" w:rsidP="004F1949">
      <w:pPr>
        <w:pStyle w:val="ListParagraph"/>
        <w:numPr>
          <w:ilvl w:val="0"/>
          <w:numId w:val="10"/>
        </w:numPr>
        <w:jc w:val="both"/>
        <w:rPr>
          <w:color w:val="000000" w:themeColor="text1"/>
        </w:rPr>
      </w:pPr>
      <w:r>
        <w:rPr>
          <w:color w:val="000000" w:themeColor="text1"/>
        </w:rPr>
        <w:t>Chad Jones: US growth 1950-1953 due 50% to worldwide R&amp;D, 30% better education, 20% to population growth in idea-producing countries</w:t>
      </w:r>
    </w:p>
    <w:p w14:paraId="0A8506D2" w14:textId="6EEC740E" w:rsidR="006338E6" w:rsidRPr="0018500E" w:rsidRDefault="00BD163C" w:rsidP="004F1949">
      <w:pPr>
        <w:pStyle w:val="ListParagraph"/>
        <w:numPr>
          <w:ilvl w:val="0"/>
          <w:numId w:val="10"/>
        </w:numPr>
        <w:jc w:val="both"/>
        <w:rPr>
          <w:color w:val="000000" w:themeColor="text1"/>
        </w:rPr>
      </w:pPr>
      <w:r>
        <w:rPr>
          <w:color w:val="000000" w:themeColor="text1"/>
        </w:rPr>
        <w:t>Prescription: spend four times as much on R&amp;D</w:t>
      </w:r>
    </w:p>
    <w:p w14:paraId="1BCAEDCE" w14:textId="002D31AE" w:rsidR="00BD0F15" w:rsidRDefault="00BD0F15" w:rsidP="00EF0E99">
      <w:pPr>
        <w:pStyle w:val="Heading1"/>
        <w:jc w:val="both"/>
      </w:pPr>
      <w:bookmarkStart w:id="14" w:name="_Toc533561957"/>
      <w:r>
        <w:t>Externalities</w:t>
      </w:r>
      <w:bookmarkEnd w:id="14"/>
    </w:p>
    <w:p w14:paraId="0145B7E3" w14:textId="679027D1" w:rsidR="0018500E" w:rsidRDefault="00F07BA7" w:rsidP="00EF0E99">
      <w:pPr>
        <w:jc w:val="both"/>
        <w:rPr>
          <w:b/>
          <w:color w:val="0070C0"/>
        </w:rPr>
      </w:pPr>
      <w:r>
        <w:rPr>
          <w:color w:val="0070C0"/>
        </w:rPr>
        <w:t xml:space="preserve">Tragedy of the Commons: 100 peasants graze a sheep on the common. If one peasant adds one more, he gets 100% more, while the others get 1% less. This leads to overgrazing – this phenomenon is used to justify </w:t>
      </w:r>
      <w:r>
        <w:rPr>
          <w:b/>
          <w:color w:val="0070C0"/>
        </w:rPr>
        <w:t>enclosure movement</w:t>
      </w:r>
    </w:p>
    <w:p w14:paraId="205472DD" w14:textId="62C75E60" w:rsidR="00F07BA7" w:rsidRDefault="00F07BA7" w:rsidP="00EF0E99">
      <w:pPr>
        <w:jc w:val="both"/>
        <w:rPr>
          <w:b/>
          <w:color w:val="0070C0"/>
        </w:rPr>
      </w:pPr>
    </w:p>
    <w:p w14:paraId="157C7DC4" w14:textId="5E6A658F" w:rsidR="00F07BA7" w:rsidRDefault="00F07BA7" w:rsidP="00EF0E99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Externalities are goods / </w:t>
      </w:r>
      <w:proofErr w:type="spellStart"/>
      <w:r>
        <w:rPr>
          <w:color w:val="000000" w:themeColor="text1"/>
        </w:rPr>
        <w:t>bads</w:t>
      </w:r>
      <w:proofErr w:type="spellEnd"/>
      <w:r>
        <w:rPr>
          <w:color w:val="000000" w:themeColor="text1"/>
        </w:rPr>
        <w:t xml:space="preserve"> that people care about but are not traded: these are typically side-effects</w:t>
      </w:r>
    </w:p>
    <w:p w14:paraId="32C6F6FE" w14:textId="7B18C101" w:rsidR="00F07BA7" w:rsidRDefault="00F07BA7" w:rsidP="004F1949">
      <w:pPr>
        <w:pStyle w:val="ListParagraph"/>
        <w:numPr>
          <w:ilvl w:val="0"/>
          <w:numId w:val="11"/>
        </w:numPr>
        <w:jc w:val="both"/>
        <w:rPr>
          <w:color w:val="000000" w:themeColor="text1"/>
        </w:rPr>
      </w:pPr>
      <w:r>
        <w:rPr>
          <w:color w:val="000000" w:themeColor="text1"/>
        </w:rPr>
        <w:t>In the presence of externalities, competitive equilibria are unlikely to be Pareto efficient</w:t>
      </w:r>
    </w:p>
    <w:p w14:paraId="7FB14F8D" w14:textId="760FC880" w:rsidR="00F07BA7" w:rsidRDefault="00F07BA7" w:rsidP="004F1949">
      <w:pPr>
        <w:pStyle w:val="ListParagraph"/>
        <w:numPr>
          <w:ilvl w:val="0"/>
          <w:numId w:val="11"/>
        </w:numPr>
        <w:jc w:val="both"/>
        <w:rPr>
          <w:color w:val="000000" w:themeColor="text1"/>
        </w:rPr>
      </w:pPr>
      <w:r>
        <w:rPr>
          <w:color w:val="000000" w:themeColor="text1"/>
        </w:rPr>
        <w:t>This could be fixed with property rights, but this is hard with many players, or delays</w:t>
      </w:r>
    </w:p>
    <w:p w14:paraId="568BCF22" w14:textId="3B0DF609" w:rsidR="00F07BA7" w:rsidRDefault="00F07BA7" w:rsidP="00EF0E99">
      <w:pPr>
        <w:jc w:val="both"/>
        <w:rPr>
          <w:color w:val="000000" w:themeColor="text1"/>
        </w:rPr>
      </w:pPr>
    </w:p>
    <w:p w14:paraId="21A49D40" w14:textId="0E92D77F" w:rsidR="00F07BA7" w:rsidRDefault="00F07BA7" w:rsidP="00EF0E99">
      <w:pPr>
        <w:jc w:val="both"/>
        <w:rPr>
          <w:color w:val="000000" w:themeColor="text1"/>
        </w:rPr>
      </w:pPr>
      <w:r>
        <w:rPr>
          <w:b/>
          <w:color w:val="000000" w:themeColor="text1"/>
        </w:rPr>
        <w:t xml:space="preserve">Public Goods: </w:t>
      </w:r>
      <w:r>
        <w:rPr>
          <w:color w:val="000000" w:themeColor="text1"/>
        </w:rPr>
        <w:t xml:space="preserve">Non-rivalrous and non-excludable – opposite is true for a public bad. Since the bad is divided between everyone, there is a temptation for people to free-ride. </w:t>
      </w:r>
    </w:p>
    <w:p w14:paraId="3261C96D" w14:textId="6C792D77" w:rsidR="00F07BA7" w:rsidRDefault="00F07BA7" w:rsidP="00EF0E99">
      <w:pPr>
        <w:jc w:val="both"/>
        <w:rPr>
          <w:color w:val="000000" w:themeColor="text1"/>
        </w:rPr>
      </w:pPr>
    </w:p>
    <w:p w14:paraId="7FD22A62" w14:textId="77F3EEB3" w:rsidR="00F07BA7" w:rsidRDefault="00F07BA7" w:rsidP="00EF0E99">
      <w:pPr>
        <w:jc w:val="both"/>
        <w:rPr>
          <w:color w:val="000000" w:themeColor="text1"/>
        </w:rPr>
      </w:pPr>
      <w:r>
        <w:rPr>
          <w:b/>
          <w:color w:val="000000" w:themeColor="text1"/>
        </w:rPr>
        <w:t xml:space="preserve">Club Goods: </w:t>
      </w:r>
      <w:r>
        <w:rPr>
          <w:color w:val="000000" w:themeColor="text1"/>
        </w:rPr>
        <w:t>Traditional communities can simply limit scale. This is self-enforcing – people enforce the rules on each other for the good of the entire group. This is effectively politics!</w:t>
      </w:r>
    </w:p>
    <w:p w14:paraId="64193020" w14:textId="1DD486F8" w:rsidR="00F07BA7" w:rsidRDefault="00F07BA7" w:rsidP="00EF0E99">
      <w:pPr>
        <w:jc w:val="both"/>
        <w:rPr>
          <w:color w:val="000000" w:themeColor="text1"/>
        </w:rPr>
      </w:pPr>
    </w:p>
    <w:p w14:paraId="35A245DF" w14:textId="2FA65885" w:rsidR="00F07BA7" w:rsidRDefault="00F07BA7" w:rsidP="00EF0E99">
      <w:pPr>
        <w:jc w:val="both"/>
        <w:rPr>
          <w:color w:val="000000" w:themeColor="text1"/>
        </w:rPr>
      </w:pPr>
      <w:r>
        <w:rPr>
          <w:b/>
          <w:color w:val="000000" w:themeColor="text1"/>
        </w:rPr>
        <w:t xml:space="preserve">Politics: </w:t>
      </w:r>
      <w:r>
        <w:rPr>
          <w:color w:val="000000" w:themeColor="text1"/>
        </w:rPr>
        <w:t>Structure of complex exchange among individuals, a structure within which persons seek to secure collectively their own privately defined objectives that cannot be efficiently secured through simple market exchanges (Buchanan)</w:t>
      </w:r>
    </w:p>
    <w:p w14:paraId="1B9EA09D" w14:textId="2F8466A7" w:rsidR="00F07BA7" w:rsidRDefault="00F07BA7" w:rsidP="00EF0E99">
      <w:pPr>
        <w:jc w:val="both"/>
        <w:rPr>
          <w:color w:val="000000" w:themeColor="text1"/>
        </w:rPr>
      </w:pPr>
    </w:p>
    <w:p w14:paraId="0F576388" w14:textId="71FD62E1" w:rsidR="004D470C" w:rsidRDefault="00F07BA7" w:rsidP="00EF0E99">
      <w:pPr>
        <w:jc w:val="both"/>
        <w:rPr>
          <w:color w:val="FF0000"/>
        </w:rPr>
      </w:pPr>
      <w:r w:rsidRPr="00F07BA7">
        <w:rPr>
          <w:b/>
          <w:color w:val="FF0000"/>
        </w:rPr>
        <w:t xml:space="preserve">Monopoly Rents: </w:t>
      </w:r>
      <w:r>
        <w:rPr>
          <w:color w:val="FF0000"/>
        </w:rPr>
        <w:t>absent barriers to entry, firms will enter a market until excess profits competed away</w:t>
      </w:r>
      <w:r w:rsidR="004D470C">
        <w:rPr>
          <w:color w:val="FF0000"/>
        </w:rPr>
        <w:t>. Regulating prices doesn’t really work – NY taxi driver example where increasing prices simply helped the license owners. Economists define a rent as an excess undeserved income resulting from barriers to competition – rent seeking drives lots of politics.</w:t>
      </w:r>
    </w:p>
    <w:p w14:paraId="20C747D4" w14:textId="181B4DAF" w:rsidR="004D470C" w:rsidRDefault="004D470C" w:rsidP="00EF0E99">
      <w:pPr>
        <w:jc w:val="both"/>
        <w:rPr>
          <w:color w:val="FF0000"/>
        </w:rPr>
      </w:pPr>
    </w:p>
    <w:p w14:paraId="6A7FF8DB" w14:textId="48D41234" w:rsidR="004D470C" w:rsidRDefault="004D470C" w:rsidP="00EF0E99">
      <w:pPr>
        <w:jc w:val="both"/>
        <w:rPr>
          <w:color w:val="000000" w:themeColor="text1"/>
        </w:rPr>
      </w:pPr>
      <w:r w:rsidRPr="004D470C">
        <w:rPr>
          <w:b/>
          <w:color w:val="000000" w:themeColor="text1"/>
        </w:rPr>
        <w:t>Information</w:t>
      </w:r>
      <w:r>
        <w:rPr>
          <w:color w:val="000000" w:themeColor="text1"/>
        </w:rPr>
        <w:t>: Marginal cost of producing information is zero, so this is the market clearing price</w:t>
      </w:r>
    </w:p>
    <w:p w14:paraId="0ACB213F" w14:textId="2DC724E3" w:rsidR="004D470C" w:rsidRDefault="004D470C" w:rsidP="00EF0E99">
      <w:pPr>
        <w:jc w:val="both"/>
        <w:rPr>
          <w:color w:val="000000" w:themeColor="text1"/>
        </w:rPr>
      </w:pPr>
    </w:p>
    <w:p w14:paraId="4BDED861" w14:textId="26525F94" w:rsidR="004D470C" w:rsidRDefault="004D470C" w:rsidP="00EF0E99">
      <w:pPr>
        <w:jc w:val="both"/>
        <w:rPr>
          <w:color w:val="000000" w:themeColor="text1"/>
        </w:rPr>
      </w:pPr>
      <w:r>
        <w:rPr>
          <w:b/>
          <w:color w:val="000000" w:themeColor="text1"/>
        </w:rPr>
        <w:t xml:space="preserve">Lock-in: </w:t>
      </w:r>
      <w:r>
        <w:rPr>
          <w:color w:val="000000" w:themeColor="text1"/>
        </w:rPr>
        <w:t>Often, buying a product (service) commits you to buying more of it or spending money on:</w:t>
      </w:r>
    </w:p>
    <w:p w14:paraId="41297FAA" w14:textId="01C6A90B" w:rsidR="004D470C" w:rsidRDefault="004D470C" w:rsidP="004F1949">
      <w:pPr>
        <w:pStyle w:val="ListParagraph"/>
        <w:numPr>
          <w:ilvl w:val="0"/>
          <w:numId w:val="12"/>
        </w:numPr>
        <w:jc w:val="both"/>
        <w:rPr>
          <w:color w:val="000000" w:themeColor="text1"/>
        </w:rPr>
      </w:pPr>
      <w:r>
        <w:rPr>
          <w:color w:val="000000" w:themeColor="text1"/>
        </w:rPr>
        <w:t>Durable complementary assets</w:t>
      </w:r>
    </w:p>
    <w:p w14:paraId="67EBDED0" w14:textId="0F7F8F42" w:rsidR="004D470C" w:rsidRDefault="004D470C" w:rsidP="004F1949">
      <w:pPr>
        <w:pStyle w:val="ListParagraph"/>
        <w:numPr>
          <w:ilvl w:val="0"/>
          <w:numId w:val="12"/>
        </w:numPr>
        <w:jc w:val="both"/>
        <w:rPr>
          <w:color w:val="000000" w:themeColor="text1"/>
        </w:rPr>
      </w:pPr>
      <w:r>
        <w:rPr>
          <w:color w:val="000000" w:themeColor="text1"/>
        </w:rPr>
        <w:t>Skills</w:t>
      </w:r>
    </w:p>
    <w:p w14:paraId="2BA780F0" w14:textId="589414DF" w:rsidR="004D470C" w:rsidRDefault="004D470C" w:rsidP="004F1949">
      <w:pPr>
        <w:pStyle w:val="ListParagraph"/>
        <w:numPr>
          <w:ilvl w:val="0"/>
          <w:numId w:val="12"/>
        </w:numPr>
        <w:jc w:val="both"/>
        <w:rPr>
          <w:color w:val="000000" w:themeColor="text1"/>
        </w:rPr>
      </w:pPr>
      <w:r>
        <w:rPr>
          <w:color w:val="000000" w:themeColor="text1"/>
        </w:rPr>
        <w:t>Services</w:t>
      </w:r>
    </w:p>
    <w:p w14:paraId="43F183AE" w14:textId="324A7AB2" w:rsidR="001318F6" w:rsidRDefault="001318F6" w:rsidP="00EF0E99">
      <w:pPr>
        <w:jc w:val="both"/>
        <w:rPr>
          <w:color w:val="000000" w:themeColor="text1"/>
        </w:rPr>
      </w:pPr>
    </w:p>
    <w:p w14:paraId="7C385E4D" w14:textId="5C3BE176" w:rsidR="00FF024C" w:rsidRDefault="001318F6" w:rsidP="00EF0E99">
      <w:pPr>
        <w:pStyle w:val="Heading2"/>
        <w:jc w:val="both"/>
      </w:pPr>
      <w:bookmarkStart w:id="15" w:name="_Toc533561958"/>
      <w:r>
        <w:t>Fundamental Theorem (Shapiro, Varian)</w:t>
      </w:r>
      <w:bookmarkEnd w:id="15"/>
    </w:p>
    <w:p w14:paraId="6E51C552" w14:textId="19869CD9" w:rsidR="001318F6" w:rsidRPr="001318F6" w:rsidRDefault="001318F6" w:rsidP="00EF0E99">
      <w:pPr>
        <w:jc w:val="both"/>
        <w:rPr>
          <w:b/>
          <w:color w:val="000000" w:themeColor="text1"/>
        </w:rPr>
      </w:pPr>
      <w:r>
        <w:rPr>
          <w:color w:val="000000" w:themeColor="text1"/>
        </w:rPr>
        <w:t>The net present value of your customer base is the total cost of switching (including hassle cost). Therefore</w:t>
      </w:r>
      <w:r w:rsidR="001270C3">
        <w:rPr>
          <w:color w:val="000000" w:themeColor="text1"/>
        </w:rPr>
        <w:t>,</w:t>
      </w:r>
      <w:r>
        <w:rPr>
          <w:color w:val="000000" w:themeColor="text1"/>
        </w:rPr>
        <w:t xml:space="preserve"> the incumbent will strive to maximise switching costs, while the competitors to minimise them – </w:t>
      </w:r>
      <w:r>
        <w:rPr>
          <w:b/>
          <w:color w:val="000000" w:themeColor="text1"/>
        </w:rPr>
        <w:t>asymmetric switching costs</w:t>
      </w:r>
    </w:p>
    <w:p w14:paraId="2BC0D687" w14:textId="77777777" w:rsidR="004D470C" w:rsidRPr="004D470C" w:rsidRDefault="004D470C" w:rsidP="00EF0E99">
      <w:pPr>
        <w:jc w:val="both"/>
        <w:rPr>
          <w:color w:val="000000" w:themeColor="text1"/>
        </w:rPr>
      </w:pPr>
    </w:p>
    <w:p w14:paraId="14A009D4" w14:textId="0045414A" w:rsidR="00F07BA7" w:rsidRDefault="00134E86" w:rsidP="00EF0E99">
      <w:pPr>
        <w:pStyle w:val="Heading2"/>
        <w:jc w:val="both"/>
      </w:pPr>
      <w:bookmarkStart w:id="16" w:name="_Toc533561959"/>
      <w:r>
        <w:t>Network Externalities</w:t>
      </w:r>
      <w:bookmarkEnd w:id="16"/>
    </w:p>
    <w:p w14:paraId="4EE70140" w14:textId="5EE98E31" w:rsidR="00134E86" w:rsidRDefault="00134E86" w:rsidP="004F1949">
      <w:pPr>
        <w:pStyle w:val="ListParagraph"/>
        <w:numPr>
          <w:ilvl w:val="0"/>
          <w:numId w:val="13"/>
        </w:numPr>
        <w:jc w:val="both"/>
        <w:rPr>
          <w:color w:val="000000" w:themeColor="text1"/>
        </w:rPr>
      </w:pPr>
      <w:r>
        <w:rPr>
          <w:color w:val="000000" w:themeColor="text1"/>
        </w:rPr>
        <w:t>Networks become more valuable to each user the more people use them</w:t>
      </w:r>
    </w:p>
    <w:p w14:paraId="4100CEC2" w14:textId="4C574334" w:rsidR="00134E86" w:rsidRDefault="00134E86" w:rsidP="004F1949">
      <w:pPr>
        <w:pStyle w:val="ListParagraph"/>
        <w:numPr>
          <w:ilvl w:val="0"/>
          <w:numId w:val="13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 xml:space="preserve">Metcalfe’s Law: </w:t>
      </w:r>
      <w:r>
        <w:rPr>
          <w:color w:val="000000" w:themeColor="text1"/>
        </w:rPr>
        <w:t>the value of a network is proportional to the square of the number of users</w:t>
      </w:r>
    </w:p>
    <w:p w14:paraId="4ABA08B1" w14:textId="32258439" w:rsidR="00134E86" w:rsidRDefault="00134E86" w:rsidP="004F1949">
      <w:pPr>
        <w:pStyle w:val="ListParagraph"/>
        <w:numPr>
          <w:ilvl w:val="0"/>
          <w:numId w:val="13"/>
        </w:numPr>
        <w:jc w:val="both"/>
        <w:rPr>
          <w:color w:val="000000" w:themeColor="text1"/>
        </w:rPr>
      </w:pPr>
      <w:r>
        <w:rPr>
          <w:color w:val="000000" w:themeColor="text1"/>
        </w:rPr>
        <w:t>True networks as well as virtual networks</w:t>
      </w:r>
    </w:p>
    <w:p w14:paraId="644E59F8" w14:textId="2B19854A" w:rsidR="00134E86" w:rsidRDefault="00134E86" w:rsidP="004F1949">
      <w:pPr>
        <w:pStyle w:val="ListParagraph"/>
        <w:numPr>
          <w:ilvl w:val="0"/>
          <w:numId w:val="13"/>
        </w:numPr>
        <w:jc w:val="both"/>
        <w:rPr>
          <w:color w:val="000000" w:themeColor="text1"/>
        </w:rPr>
      </w:pPr>
      <w:r>
        <w:rPr>
          <w:color w:val="000000" w:themeColor="text1"/>
        </w:rPr>
        <w:t>Markets with network effects can ‘tip’</w:t>
      </w:r>
    </w:p>
    <w:p w14:paraId="0D1B2434" w14:textId="7816D22E" w:rsidR="00134E86" w:rsidRDefault="00134E86" w:rsidP="00EF0E99">
      <w:pPr>
        <w:pStyle w:val="ListParagraph"/>
        <w:jc w:val="both"/>
        <w:rPr>
          <w:color w:val="000000" w:themeColor="text1"/>
        </w:rPr>
      </w:pPr>
      <w:r w:rsidRPr="00134E86">
        <w:rPr>
          <w:color w:val="000000" w:themeColor="text1"/>
        </w:rPr>
        <w:drawing>
          <wp:inline distT="0" distB="0" distL="0" distR="0" wp14:anchorId="706CFDB9" wp14:editId="7B9757F8">
            <wp:extent cx="1982611" cy="9158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93816" cy="92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A301D" w14:textId="23A6AE1F" w:rsidR="00134E86" w:rsidRDefault="00134E86" w:rsidP="00EF0E99">
      <w:pPr>
        <w:jc w:val="both"/>
        <w:rPr>
          <w:color w:val="000000" w:themeColor="text1"/>
        </w:rPr>
      </w:pPr>
    </w:p>
    <w:p w14:paraId="4C72A3CB" w14:textId="36C413C3" w:rsidR="00134E86" w:rsidRDefault="00134E86" w:rsidP="00EF0E99">
      <w:pPr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Strategic Issues:</w:t>
      </w:r>
    </w:p>
    <w:p w14:paraId="1B370119" w14:textId="64FA12D2" w:rsidR="00134E86" w:rsidRDefault="001270C3" w:rsidP="004F1949">
      <w:pPr>
        <w:pStyle w:val="ListParagraph"/>
        <w:numPr>
          <w:ilvl w:val="0"/>
          <w:numId w:val="14"/>
        </w:numPr>
        <w:jc w:val="both"/>
        <w:rPr>
          <w:color w:val="000000" w:themeColor="text1"/>
        </w:rPr>
      </w:pPr>
      <w:r>
        <w:rPr>
          <w:color w:val="000000" w:themeColor="text1"/>
        </w:rPr>
        <w:t>Each of the factors – high fixed costs plus low marginal costs, significant switching costs due to technical lock-in and network externalities tends to lead to a dominant-firm market model – monopoly is even more likely!</w:t>
      </w:r>
    </w:p>
    <w:p w14:paraId="68B0ED82" w14:textId="24FC9A6A" w:rsidR="001270C3" w:rsidRDefault="001270C3" w:rsidP="004F1949">
      <w:pPr>
        <w:pStyle w:val="ListParagraph"/>
        <w:numPr>
          <w:ilvl w:val="0"/>
          <w:numId w:val="14"/>
        </w:numPr>
        <w:jc w:val="both"/>
        <w:rPr>
          <w:color w:val="000000" w:themeColor="text1"/>
        </w:rPr>
      </w:pPr>
      <w:r w:rsidRPr="001270C3">
        <w:rPr>
          <w:b/>
          <w:color w:val="000000" w:themeColor="text1"/>
        </w:rPr>
        <w:lastRenderedPageBreak/>
        <w:t>Ethics</w:t>
      </w:r>
      <w:r>
        <w:rPr>
          <w:color w:val="000000" w:themeColor="text1"/>
        </w:rPr>
        <w:t>: how bad are monopolies</w:t>
      </w:r>
    </w:p>
    <w:p w14:paraId="2EF3A13D" w14:textId="216E64A7" w:rsidR="001270C3" w:rsidRDefault="001270C3" w:rsidP="004F1949">
      <w:pPr>
        <w:pStyle w:val="ListParagraph"/>
        <w:numPr>
          <w:ilvl w:val="0"/>
          <w:numId w:val="14"/>
        </w:numPr>
        <w:jc w:val="both"/>
        <w:rPr>
          <w:color w:val="000000" w:themeColor="text1"/>
        </w:rPr>
      </w:pPr>
      <w:r w:rsidRPr="001270C3">
        <w:rPr>
          <w:b/>
          <w:color w:val="000000" w:themeColor="text1"/>
        </w:rPr>
        <w:t>Policy</w:t>
      </w:r>
      <w:r>
        <w:rPr>
          <w:color w:val="000000" w:themeColor="text1"/>
        </w:rPr>
        <w:t>: do you hope that incumbents become obsolete or do you regulate?</w:t>
      </w:r>
    </w:p>
    <w:p w14:paraId="23181976" w14:textId="1AC13B2E" w:rsidR="001270C3" w:rsidRDefault="001270C3" w:rsidP="004F1949">
      <w:pPr>
        <w:pStyle w:val="ListParagraph"/>
        <w:numPr>
          <w:ilvl w:val="0"/>
          <w:numId w:val="14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 xml:space="preserve">EU Law: </w:t>
      </w:r>
      <w:r>
        <w:rPr>
          <w:color w:val="000000" w:themeColor="text1"/>
        </w:rPr>
        <w:t>fairly-won monopoly is OK, but using dominance in one field to get it in another is illegal</w:t>
      </w:r>
    </w:p>
    <w:p w14:paraId="02081A99" w14:textId="61216073" w:rsidR="001270C3" w:rsidRDefault="001270C3" w:rsidP="00EF0E99">
      <w:pPr>
        <w:jc w:val="both"/>
        <w:rPr>
          <w:color w:val="000000" w:themeColor="text1"/>
        </w:rPr>
      </w:pPr>
    </w:p>
    <w:p w14:paraId="1ECDC142" w14:textId="260F0A21" w:rsidR="001270C3" w:rsidRDefault="001270C3" w:rsidP="00EF0E99">
      <w:pPr>
        <w:jc w:val="both"/>
        <w:rPr>
          <w:color w:val="000000" w:themeColor="text1"/>
        </w:rPr>
      </w:pPr>
      <w:r>
        <w:rPr>
          <w:b/>
          <w:color w:val="000000" w:themeColor="text1"/>
        </w:rPr>
        <w:t xml:space="preserve">Price Discrimination: </w:t>
      </w:r>
      <w:r>
        <w:rPr>
          <w:color w:val="000000" w:themeColor="text1"/>
        </w:rPr>
        <w:t>An efficient monopolist sells to each customer at their reservation price. Pigou created three degrees of price discrimination:</w:t>
      </w:r>
    </w:p>
    <w:p w14:paraId="2A044E36" w14:textId="7668C5E0" w:rsidR="001270C3" w:rsidRDefault="001270C3" w:rsidP="004F1949">
      <w:pPr>
        <w:pStyle w:val="ListParagraph"/>
        <w:numPr>
          <w:ilvl w:val="0"/>
          <w:numId w:val="15"/>
        </w:numPr>
        <w:jc w:val="both"/>
        <w:rPr>
          <w:color w:val="000000" w:themeColor="text1"/>
        </w:rPr>
      </w:pPr>
      <w:r>
        <w:rPr>
          <w:color w:val="000000" w:themeColor="text1"/>
        </w:rPr>
        <w:t>Personalised pricing: haggling, loyalty cards</w:t>
      </w:r>
    </w:p>
    <w:p w14:paraId="72E792D8" w14:textId="4F24EE75" w:rsidR="001270C3" w:rsidRDefault="001270C3" w:rsidP="004F1949">
      <w:pPr>
        <w:pStyle w:val="ListParagraph"/>
        <w:numPr>
          <w:ilvl w:val="0"/>
          <w:numId w:val="15"/>
        </w:numPr>
        <w:jc w:val="both"/>
        <w:rPr>
          <w:color w:val="000000" w:themeColor="text1"/>
        </w:rPr>
      </w:pPr>
      <w:r>
        <w:rPr>
          <w:color w:val="000000" w:themeColor="text1"/>
        </w:rPr>
        <w:t>Versioning: first / economy class</w:t>
      </w:r>
    </w:p>
    <w:p w14:paraId="6E0B066A" w14:textId="33ACFE48" w:rsidR="001270C3" w:rsidRDefault="001270C3" w:rsidP="004F1949">
      <w:pPr>
        <w:pStyle w:val="ListParagraph"/>
        <w:numPr>
          <w:ilvl w:val="0"/>
          <w:numId w:val="15"/>
        </w:numPr>
        <w:jc w:val="both"/>
        <w:rPr>
          <w:color w:val="000000" w:themeColor="text1"/>
        </w:rPr>
      </w:pPr>
      <w:r>
        <w:rPr>
          <w:color w:val="000000" w:themeColor="text1"/>
        </w:rPr>
        <w:t>Group pricing: student and OAP discounts</w:t>
      </w:r>
    </w:p>
    <w:p w14:paraId="0EA3EA73" w14:textId="0007886A" w:rsidR="001270C3" w:rsidRPr="001270C3" w:rsidRDefault="001270C3" w:rsidP="004F1949">
      <w:pPr>
        <w:pStyle w:val="ListParagraph"/>
        <w:numPr>
          <w:ilvl w:val="0"/>
          <w:numId w:val="15"/>
        </w:numPr>
        <w:jc w:val="both"/>
        <w:rPr>
          <w:color w:val="000000" w:themeColor="text1"/>
        </w:rPr>
      </w:pPr>
      <w:r>
        <w:rPr>
          <w:i/>
          <w:color w:val="000000" w:themeColor="text1"/>
        </w:rPr>
        <w:t>Bundling – not in Pigou’s three degrees!</w:t>
      </w:r>
    </w:p>
    <w:p w14:paraId="3C090CF8" w14:textId="103DB4D2" w:rsidR="001270C3" w:rsidRDefault="00916C35" w:rsidP="004F1949">
      <w:pPr>
        <w:pStyle w:val="ListParagraph"/>
        <w:numPr>
          <w:ilvl w:val="1"/>
          <w:numId w:val="15"/>
        </w:numPr>
        <w:jc w:val="both"/>
        <w:rPr>
          <w:color w:val="000000" w:themeColor="text1"/>
        </w:rPr>
      </w:pPr>
      <w:r>
        <w:rPr>
          <w:color w:val="000000" w:themeColor="text1"/>
        </w:rPr>
        <w:t>Sell a number of products together</w:t>
      </w:r>
    </w:p>
    <w:p w14:paraId="620C606E" w14:textId="0D7D5B6D" w:rsidR="001270C3" w:rsidRPr="00916C35" w:rsidRDefault="00916C35" w:rsidP="004F1949">
      <w:pPr>
        <w:pStyle w:val="ListParagraph"/>
        <w:numPr>
          <w:ilvl w:val="0"/>
          <w:numId w:val="15"/>
        </w:numPr>
        <w:jc w:val="both"/>
        <w:rPr>
          <w:color w:val="000000" w:themeColor="text1"/>
        </w:rPr>
      </w:pPr>
      <w:r>
        <w:rPr>
          <w:i/>
          <w:color w:val="000000" w:themeColor="text1"/>
        </w:rPr>
        <w:t>Subscription model</w:t>
      </w:r>
    </w:p>
    <w:p w14:paraId="54957862" w14:textId="1D291D78" w:rsidR="00BD0F15" w:rsidRDefault="00BD0F15" w:rsidP="00EF0E99">
      <w:pPr>
        <w:pStyle w:val="Heading1"/>
        <w:jc w:val="both"/>
      </w:pPr>
      <w:bookmarkStart w:id="17" w:name="_Toc533561960"/>
      <w:r>
        <w:t>Asymmetric Information</w:t>
      </w:r>
      <w:bookmarkEnd w:id="17"/>
    </w:p>
    <w:p w14:paraId="4D5C5943" w14:textId="61477113" w:rsidR="00916C35" w:rsidRDefault="00916C35" w:rsidP="00EF0E99">
      <w:pPr>
        <w:jc w:val="both"/>
        <w:rPr>
          <w:b/>
        </w:rPr>
      </w:pPr>
      <w:r>
        <w:rPr>
          <w:b/>
        </w:rPr>
        <w:t xml:space="preserve">Signalling Theory: </w:t>
      </w:r>
      <w:r>
        <w:t xml:space="preserve">Idea that you can use a signal as a proxy for some kind of hidden information – </w:t>
      </w:r>
      <w:proofErr w:type="spellStart"/>
      <w:r>
        <w:t>eg</w:t>
      </w:r>
      <w:proofErr w:type="spellEnd"/>
      <w:r>
        <w:t xml:space="preserve"> university as a proxy for quality of education – </w:t>
      </w:r>
      <w:r>
        <w:rPr>
          <w:b/>
        </w:rPr>
        <w:t>adverse selection</w:t>
      </w:r>
    </w:p>
    <w:p w14:paraId="0CC9C37E" w14:textId="335D72B2" w:rsidR="00916C35" w:rsidRDefault="00916C35" w:rsidP="00EF0E99">
      <w:pPr>
        <w:jc w:val="both"/>
        <w:rPr>
          <w:b/>
        </w:rPr>
      </w:pPr>
    </w:p>
    <w:p w14:paraId="2305D9CD" w14:textId="7302D2C8" w:rsidR="00916C35" w:rsidRDefault="00916C35" w:rsidP="00EF0E99">
      <w:pPr>
        <w:jc w:val="both"/>
      </w:pPr>
      <w:r>
        <w:rPr>
          <w:b/>
        </w:rPr>
        <w:t xml:space="preserve">Moral Hazard: </w:t>
      </w:r>
      <w:proofErr w:type="spellStart"/>
      <w:r>
        <w:t>eg</w:t>
      </w:r>
      <w:proofErr w:type="spellEnd"/>
      <w:r>
        <w:t xml:space="preserve"> Volvo drivers compensate for safety by driving faster =&gt; have more accidents. Insurance markets can be trashed by moral hazard; hence excess, no claims bonus</w:t>
      </w:r>
    </w:p>
    <w:p w14:paraId="4E5D35F8" w14:textId="68EC59E9" w:rsidR="00916C35" w:rsidRDefault="00916C35" w:rsidP="00EF0E99">
      <w:pPr>
        <w:jc w:val="both"/>
      </w:pPr>
    </w:p>
    <w:p w14:paraId="6D522207" w14:textId="77777777" w:rsidR="00916C35" w:rsidRDefault="00916C35" w:rsidP="00EF0E99">
      <w:pPr>
        <w:jc w:val="both"/>
      </w:pPr>
      <w:r>
        <w:rPr>
          <w:b/>
        </w:rPr>
        <w:t xml:space="preserve">Bounded Rationality: </w:t>
      </w:r>
      <w:r>
        <w:t xml:space="preserve">People try to make just-good-enough decisions (Herb Simon - 1950s). Therefore, </w:t>
      </w:r>
      <w:proofErr w:type="spellStart"/>
      <w:r>
        <w:t>satisficer</w:t>
      </w:r>
      <w:proofErr w:type="spellEnd"/>
      <w:r>
        <w:t xml:space="preserve"> will work hard until his lifestyle goals are met, then slack off. </w:t>
      </w:r>
    </w:p>
    <w:p w14:paraId="1C996196" w14:textId="3131374F" w:rsidR="00916C35" w:rsidRDefault="00916C35" w:rsidP="004F1949">
      <w:pPr>
        <w:pStyle w:val="ListParagraph"/>
        <w:numPr>
          <w:ilvl w:val="0"/>
          <w:numId w:val="16"/>
        </w:numPr>
        <w:jc w:val="both"/>
      </w:pPr>
      <w:r>
        <w:t xml:space="preserve">People are also </w:t>
      </w:r>
      <w:r w:rsidRPr="00916C35">
        <w:rPr>
          <w:b/>
        </w:rPr>
        <w:t xml:space="preserve">hyperbolic discounting </w:t>
      </w:r>
      <w:r>
        <w:t>that is, people disregard far-future events</w:t>
      </w:r>
    </w:p>
    <w:p w14:paraId="48239835" w14:textId="504AF9E3" w:rsidR="00916C35" w:rsidRDefault="00916C35" w:rsidP="004F1949">
      <w:pPr>
        <w:pStyle w:val="ListParagraph"/>
        <w:numPr>
          <w:ilvl w:val="0"/>
          <w:numId w:val="16"/>
        </w:numPr>
        <w:jc w:val="both"/>
      </w:pPr>
      <w:r>
        <w:rPr>
          <w:b/>
        </w:rPr>
        <w:t xml:space="preserve">Endowment effect: </w:t>
      </w:r>
      <w:r>
        <w:t>people generally demand a higher price for something they already own</w:t>
      </w:r>
    </w:p>
    <w:p w14:paraId="67615B3F" w14:textId="3E211B3C" w:rsidR="00916C35" w:rsidRDefault="00916C35" w:rsidP="00EF0E99">
      <w:pPr>
        <w:jc w:val="both"/>
      </w:pPr>
    </w:p>
    <w:p w14:paraId="171EAEBB" w14:textId="2323CAA9" w:rsidR="00916C35" w:rsidRDefault="00916C35" w:rsidP="00EF0E99">
      <w:pPr>
        <w:jc w:val="both"/>
      </w:pPr>
      <w:r>
        <w:rPr>
          <w:b/>
        </w:rPr>
        <w:t xml:space="preserve">Cultural Biases: </w:t>
      </w:r>
      <w:r>
        <w:t>Some biases acquired from evolution are modulated by culture</w:t>
      </w:r>
      <w:r w:rsidR="00402E2C">
        <w:t xml:space="preserve"> – </w:t>
      </w:r>
      <w:proofErr w:type="spellStart"/>
      <w:r w:rsidR="00402E2C">
        <w:t>Caliskan</w:t>
      </w:r>
      <w:proofErr w:type="spellEnd"/>
      <w:r w:rsidR="00402E2C">
        <w:t xml:space="preserve"> notes all MT systems were sexist, racist, homophobic, inhaling prejudice with their training data</w:t>
      </w:r>
    </w:p>
    <w:p w14:paraId="2F22716A" w14:textId="5765B5F0" w:rsidR="00402E2C" w:rsidRDefault="00402E2C" w:rsidP="00EF0E99">
      <w:pPr>
        <w:jc w:val="both"/>
      </w:pPr>
    </w:p>
    <w:p w14:paraId="7401AE7F" w14:textId="1D7E5A30" w:rsidR="00402E2C" w:rsidRDefault="00402E2C" w:rsidP="00EF0E99">
      <w:pPr>
        <w:jc w:val="both"/>
      </w:pPr>
      <w:r>
        <w:rPr>
          <w:b/>
        </w:rPr>
        <w:t xml:space="preserve">Power of defaults: </w:t>
      </w:r>
      <w:r>
        <w:t xml:space="preserve">Most people simply follow the defaults – leads to </w:t>
      </w:r>
      <w:r>
        <w:rPr>
          <w:b/>
        </w:rPr>
        <w:t xml:space="preserve">libertarian paternalism – </w:t>
      </w:r>
      <w:r>
        <w:t>government make people opt out of some policy options, such as pensions.</w:t>
      </w:r>
    </w:p>
    <w:p w14:paraId="13569CC3" w14:textId="7CC89697" w:rsidR="00402E2C" w:rsidRDefault="00402E2C" w:rsidP="00EF0E99">
      <w:pPr>
        <w:jc w:val="both"/>
      </w:pPr>
    </w:p>
    <w:p w14:paraId="36461013" w14:textId="7A814FE8" w:rsidR="00402E2C" w:rsidRDefault="00402E2C" w:rsidP="00EF0E99">
      <w:pPr>
        <w:jc w:val="both"/>
      </w:pPr>
      <w:r>
        <w:rPr>
          <w:b/>
        </w:rPr>
        <w:t xml:space="preserve">Agency effects: </w:t>
      </w:r>
      <w:r>
        <w:t>Classic economics sees institutions as rational – but decisions are made by individual managers, who optimise their own utility as well.</w:t>
      </w:r>
    </w:p>
    <w:p w14:paraId="4DE36DBE" w14:textId="3AF790B9" w:rsidR="00402E2C" w:rsidRDefault="00402E2C" w:rsidP="004F1949">
      <w:pPr>
        <w:pStyle w:val="ListParagraph"/>
        <w:numPr>
          <w:ilvl w:val="0"/>
          <w:numId w:val="17"/>
        </w:numPr>
        <w:jc w:val="both"/>
      </w:pPr>
      <w:r w:rsidRPr="00402E2C">
        <w:rPr>
          <w:b/>
        </w:rPr>
        <w:t>New institutional economics</w:t>
      </w:r>
      <w:r>
        <w:t>: idea of studying managers behaviour – leads to giving shares to people</w:t>
      </w:r>
    </w:p>
    <w:p w14:paraId="4677CD04" w14:textId="4DAE67AD" w:rsidR="00402E2C" w:rsidRDefault="00402E2C" w:rsidP="004F1949">
      <w:pPr>
        <w:pStyle w:val="ListParagraph"/>
        <w:numPr>
          <w:ilvl w:val="0"/>
          <w:numId w:val="17"/>
        </w:numPr>
        <w:jc w:val="both"/>
      </w:pPr>
      <w:r>
        <w:rPr>
          <w:b/>
        </w:rPr>
        <w:t xml:space="preserve">Public-choice economics: </w:t>
      </w:r>
      <w:r>
        <w:t>apply incentive analysis to civil servants and elected politicians and it doesn’t really work as well.</w:t>
      </w:r>
    </w:p>
    <w:p w14:paraId="36CC4385" w14:textId="6BDD8731" w:rsidR="00402E2C" w:rsidRDefault="00402E2C" w:rsidP="00EF0E99">
      <w:pPr>
        <w:jc w:val="both"/>
      </w:pPr>
    </w:p>
    <w:p w14:paraId="2C98548B" w14:textId="77BC9586" w:rsidR="00402E2C" w:rsidRDefault="00402E2C" w:rsidP="00EF0E99">
      <w:pPr>
        <w:jc w:val="both"/>
        <w:rPr>
          <w:b/>
        </w:rPr>
      </w:pPr>
      <w:r>
        <w:rPr>
          <w:b/>
        </w:rPr>
        <w:t>Transaction Costs:</w:t>
      </w:r>
    </w:p>
    <w:p w14:paraId="18C11F68" w14:textId="70775741" w:rsidR="00402E2C" w:rsidRDefault="00402E2C" w:rsidP="004F1949">
      <w:pPr>
        <w:pStyle w:val="ListParagraph"/>
        <w:numPr>
          <w:ilvl w:val="0"/>
          <w:numId w:val="18"/>
        </w:numPr>
        <w:jc w:val="both"/>
      </w:pPr>
      <w:r>
        <w:t>Trades are not free – takes time and effort</w:t>
      </w:r>
    </w:p>
    <w:p w14:paraId="2D5B54EC" w14:textId="238D043C" w:rsidR="00402E2C" w:rsidRDefault="00402E2C" w:rsidP="004F1949">
      <w:pPr>
        <w:pStyle w:val="ListParagraph"/>
        <w:numPr>
          <w:ilvl w:val="0"/>
          <w:numId w:val="18"/>
        </w:numPr>
        <w:jc w:val="both"/>
      </w:pPr>
      <w:r>
        <w:rPr>
          <w:b/>
        </w:rPr>
        <w:t xml:space="preserve">Ronald Coase (1937): </w:t>
      </w:r>
      <w:r>
        <w:t>why do some sectors have large companies, and others small ones? External transaction costs are higher than internal ones</w:t>
      </w:r>
    </w:p>
    <w:p w14:paraId="73E84018" w14:textId="24FCC84F" w:rsidR="00402E2C" w:rsidRDefault="00402E2C" w:rsidP="004F1949">
      <w:pPr>
        <w:pStyle w:val="ListParagraph"/>
        <w:numPr>
          <w:ilvl w:val="0"/>
          <w:numId w:val="18"/>
        </w:numPr>
        <w:jc w:val="both"/>
      </w:pPr>
      <w:r>
        <w:rPr>
          <w:b/>
        </w:rPr>
        <w:t>Jensen-</w:t>
      </w:r>
      <w:proofErr w:type="spellStart"/>
      <w:r>
        <w:rPr>
          <w:b/>
        </w:rPr>
        <w:t>Mockling</w:t>
      </w:r>
      <w:proofErr w:type="spellEnd"/>
      <w:r>
        <w:rPr>
          <w:b/>
        </w:rPr>
        <w:t xml:space="preserve"> (1976): </w:t>
      </w:r>
      <w:r>
        <w:t>agency costs within firms also matter hugely</w:t>
      </w:r>
    </w:p>
    <w:p w14:paraId="09EAC143" w14:textId="0325D707" w:rsidR="00A46ABE" w:rsidRDefault="00402E2C" w:rsidP="004F1949">
      <w:pPr>
        <w:pStyle w:val="ListParagraph"/>
        <w:numPr>
          <w:ilvl w:val="0"/>
          <w:numId w:val="18"/>
        </w:numPr>
        <w:jc w:val="both"/>
      </w:pPr>
      <w:r>
        <w:rPr>
          <w:b/>
        </w:rPr>
        <w:lastRenderedPageBreak/>
        <w:t>Oliver Williamson (1980s to 90s):</w:t>
      </w:r>
      <w:r>
        <w:t xml:space="preserve"> incomplete contracts: frequency, specificity, uncertainty, limited rationality, opportunistic behaviour</w:t>
      </w:r>
    </w:p>
    <w:p w14:paraId="072584E8" w14:textId="1019896C" w:rsidR="00A46ABE" w:rsidRDefault="00A46ABE" w:rsidP="00EF0E99">
      <w:pPr>
        <w:pStyle w:val="Heading1"/>
        <w:jc w:val="both"/>
      </w:pPr>
      <w:bookmarkStart w:id="18" w:name="_Toc533561961"/>
      <w:r>
        <w:t>Auctions</w:t>
      </w:r>
      <w:bookmarkEnd w:id="18"/>
    </w:p>
    <w:p w14:paraId="31A5D908" w14:textId="0784BA46" w:rsidR="00A46ABE" w:rsidRPr="00A46ABE" w:rsidRDefault="00A46ABE" w:rsidP="00EF0E99">
      <w:pPr>
        <w:jc w:val="both"/>
      </w:pPr>
      <w:r w:rsidRPr="00A46ABE">
        <w:t>Around for millennia – standard way of selling livestock, fine art, mineral rights, bonds, etc. Types of auction:</w:t>
      </w:r>
    </w:p>
    <w:p w14:paraId="3B8AD86E" w14:textId="55FA2A58" w:rsidR="00A46ABE" w:rsidRDefault="00A46ABE" w:rsidP="004F1949">
      <w:pPr>
        <w:pStyle w:val="ListParagraph"/>
        <w:numPr>
          <w:ilvl w:val="0"/>
          <w:numId w:val="19"/>
        </w:numPr>
        <w:jc w:val="both"/>
      </w:pPr>
      <w:r>
        <w:t>English (ascending-bid): start at reserve price and raise till a winner is left</w:t>
      </w:r>
    </w:p>
    <w:p w14:paraId="79375578" w14:textId="220066D2" w:rsidR="00A46ABE" w:rsidRDefault="00A46ABE" w:rsidP="004F1949">
      <w:pPr>
        <w:pStyle w:val="ListParagraph"/>
        <w:numPr>
          <w:ilvl w:val="0"/>
          <w:numId w:val="19"/>
        </w:numPr>
        <w:jc w:val="both"/>
      </w:pPr>
      <w:r>
        <w:t>Dutch (descending-bid): start high and cut till somebody bids</w:t>
      </w:r>
    </w:p>
    <w:p w14:paraId="04755558" w14:textId="5AA9E4B4" w:rsidR="00A46ABE" w:rsidRDefault="00A46ABE" w:rsidP="004F1949">
      <w:pPr>
        <w:pStyle w:val="ListParagraph"/>
        <w:numPr>
          <w:ilvl w:val="0"/>
          <w:numId w:val="19"/>
        </w:numPr>
        <w:jc w:val="both"/>
      </w:pPr>
      <w:r>
        <w:t>First-price sealed-bid auction: one bid per bidder</w:t>
      </w:r>
    </w:p>
    <w:p w14:paraId="42B7B936" w14:textId="412262EC" w:rsidR="00A46ABE" w:rsidRDefault="00A46ABE" w:rsidP="004F1949">
      <w:pPr>
        <w:pStyle w:val="ListParagraph"/>
        <w:numPr>
          <w:ilvl w:val="0"/>
          <w:numId w:val="19"/>
        </w:numPr>
        <w:jc w:val="both"/>
      </w:pPr>
      <w:r>
        <w:t>Second-price sealed-bid auction (</w:t>
      </w:r>
      <w:proofErr w:type="spellStart"/>
      <w:r>
        <w:t>Vickrey</w:t>
      </w:r>
      <w:proofErr w:type="spellEnd"/>
      <w:r>
        <w:t>): highest bidder pays and pays second-highest bid</w:t>
      </w:r>
    </w:p>
    <w:p w14:paraId="5F39CC7A" w14:textId="182EEAC0" w:rsidR="00A46ABE" w:rsidRDefault="00A46ABE" w:rsidP="004F1949">
      <w:pPr>
        <w:pStyle w:val="ListParagraph"/>
        <w:numPr>
          <w:ilvl w:val="0"/>
          <w:numId w:val="19"/>
        </w:numPr>
        <w:jc w:val="both"/>
      </w:pPr>
      <w:r>
        <w:t>All-pay auction: everyone pays at every round until one remaining bidder gets the goods</w:t>
      </w:r>
    </w:p>
    <w:p w14:paraId="5AF08F3B" w14:textId="5DB6CBBB" w:rsidR="00A46ABE" w:rsidRDefault="00A46ABE" w:rsidP="00EF0E99">
      <w:pPr>
        <w:jc w:val="both"/>
      </w:pPr>
    </w:p>
    <w:p w14:paraId="7B31B57F" w14:textId="517F8170" w:rsidR="00A46ABE" w:rsidRDefault="00A46ABE" w:rsidP="00EF0E99">
      <w:pPr>
        <w:pStyle w:val="Heading2"/>
        <w:jc w:val="both"/>
      </w:pPr>
      <w:bookmarkStart w:id="19" w:name="_Toc533561962"/>
      <w:r>
        <w:t>Strategic Equivalence</w:t>
      </w:r>
      <w:bookmarkEnd w:id="19"/>
    </w:p>
    <w:p w14:paraId="48B2BADF" w14:textId="361E117F" w:rsidR="00A46ABE" w:rsidRDefault="00A46ABE" w:rsidP="004F1949">
      <w:pPr>
        <w:pStyle w:val="ListParagraph"/>
        <w:numPr>
          <w:ilvl w:val="0"/>
          <w:numId w:val="20"/>
        </w:numPr>
        <w:jc w:val="both"/>
        <w:rPr>
          <w:b/>
        </w:rPr>
      </w:pPr>
      <w:r>
        <w:t xml:space="preserve">Dutch auction and first-price sealed-bid auction give the same result – the highest bidder gets the goods at his reservation price. Therefore, these are </w:t>
      </w:r>
      <w:r w:rsidRPr="00A46ABE">
        <w:rPr>
          <w:b/>
        </w:rPr>
        <w:t>strategically equivalent</w:t>
      </w:r>
    </w:p>
    <w:p w14:paraId="3A9205AF" w14:textId="4B25CC92" w:rsidR="00A46ABE" w:rsidRPr="00A46ABE" w:rsidRDefault="00A46ABE" w:rsidP="004F1949">
      <w:pPr>
        <w:pStyle w:val="ListParagraph"/>
        <w:numPr>
          <w:ilvl w:val="0"/>
          <w:numId w:val="20"/>
        </w:numPr>
        <w:jc w:val="both"/>
        <w:rPr>
          <w:b/>
        </w:rPr>
      </w:pPr>
      <w:r>
        <w:t>Ditto the English auction and second-price sealed-bid auction – but the two pairs are not strategically equivalent</w:t>
      </w:r>
    </w:p>
    <w:p w14:paraId="0425D04A" w14:textId="1786032C" w:rsidR="00A46ABE" w:rsidRPr="00A46ABE" w:rsidRDefault="00A46ABE" w:rsidP="004F1949">
      <w:pPr>
        <w:pStyle w:val="ListParagraph"/>
        <w:numPr>
          <w:ilvl w:val="1"/>
          <w:numId w:val="20"/>
        </w:numPr>
        <w:jc w:val="both"/>
      </w:pPr>
      <w:r w:rsidRPr="00A46ABE">
        <w:t>In Dutch / first-price auction, you should bid low if you think your valuation is much higher than everyone else’s</w:t>
      </w:r>
    </w:p>
    <w:p w14:paraId="0B347831" w14:textId="42907BC7" w:rsidR="00A46ABE" w:rsidRDefault="00A46ABE" w:rsidP="004F1949">
      <w:pPr>
        <w:pStyle w:val="ListParagraph"/>
        <w:numPr>
          <w:ilvl w:val="1"/>
          <w:numId w:val="20"/>
        </w:numPr>
        <w:jc w:val="both"/>
      </w:pPr>
      <w:r w:rsidRPr="00A46ABE">
        <w:t>In second-price auction, it’s best to bid truthfully</w:t>
      </w:r>
    </w:p>
    <w:p w14:paraId="3BE9560A" w14:textId="772311A5" w:rsidR="00A46ABE" w:rsidRDefault="00A46ABE" w:rsidP="00EF0E99">
      <w:pPr>
        <w:jc w:val="both"/>
      </w:pPr>
    </w:p>
    <w:p w14:paraId="1768E4C0" w14:textId="2395928F" w:rsidR="00A46ABE" w:rsidRDefault="00A46ABE" w:rsidP="00EF0E99">
      <w:pPr>
        <w:pStyle w:val="Heading2"/>
        <w:jc w:val="both"/>
      </w:pPr>
      <w:bookmarkStart w:id="20" w:name="_Toc533561963"/>
      <w:r>
        <w:t>Revenue Equivalence</w:t>
      </w:r>
      <w:bookmarkEnd w:id="20"/>
    </w:p>
    <w:p w14:paraId="6824AC4A" w14:textId="72A0AFB2" w:rsidR="00A46ABE" w:rsidRPr="00A46ABE" w:rsidRDefault="00A46ABE" w:rsidP="004F1949">
      <w:pPr>
        <w:pStyle w:val="ListParagraph"/>
        <w:numPr>
          <w:ilvl w:val="0"/>
          <w:numId w:val="21"/>
        </w:numPr>
        <w:jc w:val="both"/>
        <w:rPr>
          <w:b/>
        </w:rPr>
      </w:pPr>
      <w:r>
        <w:t>Weaker – not who will win, but how much money on average</w:t>
      </w:r>
    </w:p>
    <w:p w14:paraId="1981420B" w14:textId="084DBE29" w:rsidR="00A46ABE" w:rsidRDefault="00405461" w:rsidP="004F1949">
      <w:pPr>
        <w:pStyle w:val="ListParagraph"/>
        <w:numPr>
          <w:ilvl w:val="0"/>
          <w:numId w:val="21"/>
        </w:numPr>
        <w:jc w:val="both"/>
      </w:pPr>
      <w:r w:rsidRPr="00405461">
        <w:t>According to the reven</w:t>
      </w:r>
      <w:r>
        <w:t>ue equivalence theorem, you get the same revenue from any well-behaved auction under ideal conditions</w:t>
      </w:r>
    </w:p>
    <w:p w14:paraId="2984E1BE" w14:textId="72B124DD" w:rsidR="00405461" w:rsidRDefault="00405461" w:rsidP="004F1949">
      <w:pPr>
        <w:pStyle w:val="ListParagraph"/>
        <w:numPr>
          <w:ilvl w:val="0"/>
          <w:numId w:val="21"/>
        </w:numPr>
        <w:jc w:val="both"/>
      </w:pPr>
      <w:r>
        <w:t>Include risk-neutral bidders, no collusion, Pareto efficiency, reserve price, independent valuations</w:t>
      </w:r>
    </w:p>
    <w:p w14:paraId="10E02F6B" w14:textId="0CBF2AB5" w:rsidR="00405461" w:rsidRDefault="00405461" w:rsidP="004F1949">
      <w:pPr>
        <w:pStyle w:val="ListParagraph"/>
        <w:numPr>
          <w:ilvl w:val="0"/>
          <w:numId w:val="21"/>
        </w:numPr>
        <w:jc w:val="both"/>
      </w:pPr>
      <w:r>
        <w:t>English, Dutch and all-pay auction have revenue equivalence</w:t>
      </w:r>
    </w:p>
    <w:p w14:paraId="1CD61A8D" w14:textId="1C63560D" w:rsidR="00405461" w:rsidRDefault="00405461" w:rsidP="00EF0E99">
      <w:pPr>
        <w:jc w:val="both"/>
      </w:pPr>
    </w:p>
    <w:p w14:paraId="29E8F5A9" w14:textId="1C43A0AA" w:rsidR="00405461" w:rsidRDefault="00405461" w:rsidP="00EF0E99">
      <w:pPr>
        <w:jc w:val="both"/>
        <w:rPr>
          <w:color w:val="FF0000"/>
        </w:rPr>
      </w:pPr>
      <w:r>
        <w:rPr>
          <w:color w:val="FF0000"/>
        </w:rPr>
        <w:t>What goes wrong with auctions</w:t>
      </w:r>
    </w:p>
    <w:p w14:paraId="69774FB4" w14:textId="5B35E922" w:rsidR="00405461" w:rsidRDefault="00405461" w:rsidP="004F1949">
      <w:pPr>
        <w:pStyle w:val="ListParagraph"/>
        <w:numPr>
          <w:ilvl w:val="0"/>
          <w:numId w:val="22"/>
        </w:numPr>
        <w:jc w:val="both"/>
        <w:rPr>
          <w:color w:val="FF0000"/>
        </w:rPr>
      </w:pPr>
      <w:r>
        <w:rPr>
          <w:color w:val="FF0000"/>
        </w:rPr>
        <w:t>(1) In private-value auction, each bidder’s value is exogenous</w:t>
      </w:r>
    </w:p>
    <w:p w14:paraId="5EE1DC7D" w14:textId="26787927" w:rsidR="00405461" w:rsidRDefault="00405461" w:rsidP="004F1949">
      <w:pPr>
        <w:pStyle w:val="ListParagraph"/>
        <w:numPr>
          <w:ilvl w:val="0"/>
          <w:numId w:val="22"/>
        </w:numPr>
        <w:jc w:val="both"/>
        <w:rPr>
          <w:color w:val="FF0000"/>
        </w:rPr>
      </w:pPr>
      <w:r>
        <w:rPr>
          <w:color w:val="FF0000"/>
        </w:rPr>
        <w:t>(2) In public-value auction, each item has a true price which bidders estimate at v + ε. The buyer is the sucker who overestimated the most.</w:t>
      </w:r>
    </w:p>
    <w:p w14:paraId="76CC9C24" w14:textId="2288176C" w:rsidR="00405461" w:rsidRDefault="00405461" w:rsidP="004F1949">
      <w:pPr>
        <w:pStyle w:val="ListParagraph"/>
        <w:numPr>
          <w:ilvl w:val="1"/>
          <w:numId w:val="22"/>
        </w:numPr>
        <w:jc w:val="both"/>
        <w:rPr>
          <w:color w:val="FF0000"/>
        </w:rPr>
      </w:pPr>
      <w:r>
        <w:rPr>
          <w:color w:val="FF0000"/>
        </w:rPr>
        <w:t>Most real auctions lie somewhere between the two</w:t>
      </w:r>
    </w:p>
    <w:p w14:paraId="59F740EE" w14:textId="1E10D059" w:rsidR="00405461" w:rsidRDefault="00405461" w:rsidP="004F1949">
      <w:pPr>
        <w:pStyle w:val="ListParagraph"/>
        <w:numPr>
          <w:ilvl w:val="0"/>
          <w:numId w:val="22"/>
        </w:numPr>
        <w:jc w:val="both"/>
        <w:rPr>
          <w:color w:val="FF0000"/>
        </w:rPr>
      </w:pPr>
      <w:r>
        <w:rPr>
          <w:color w:val="FF0000"/>
        </w:rPr>
        <w:t>(3) Bidding rings – bidders collude to buy low and have a private auction later and split the proceeds</w:t>
      </w:r>
    </w:p>
    <w:p w14:paraId="2FE24DCE" w14:textId="4D261268" w:rsidR="00405461" w:rsidRDefault="00405461" w:rsidP="004F1949">
      <w:pPr>
        <w:pStyle w:val="ListParagraph"/>
        <w:numPr>
          <w:ilvl w:val="0"/>
          <w:numId w:val="22"/>
        </w:numPr>
        <w:jc w:val="both"/>
        <w:rPr>
          <w:color w:val="FF0000"/>
        </w:rPr>
      </w:pPr>
      <w:r>
        <w:rPr>
          <w:color w:val="FF0000"/>
        </w:rPr>
        <w:t>(4) Early detection / deterrence: an early (1991) ITV franchise auction required bitters to draw up a detailed programming plan. In Midlands and Central Scotland, industry knew there was no competition – therefore bid</w:t>
      </w:r>
      <w:r w:rsidRPr="00405461">
        <w:rPr>
          <w:color w:val="FF0000"/>
        </w:rPr>
        <w:t xml:space="preserve"> under 1p per head</w:t>
      </w:r>
    </w:p>
    <w:p w14:paraId="489CEB9C" w14:textId="3179693D" w:rsidR="00405461" w:rsidRDefault="00405461" w:rsidP="004F1949">
      <w:pPr>
        <w:pStyle w:val="ListParagraph"/>
        <w:numPr>
          <w:ilvl w:val="0"/>
          <w:numId w:val="22"/>
        </w:numPr>
        <w:jc w:val="both"/>
        <w:rPr>
          <w:color w:val="FF0000"/>
        </w:rPr>
      </w:pPr>
      <w:r>
        <w:rPr>
          <w:color w:val="FF0000"/>
        </w:rPr>
        <w:t>(5) Sniping and other boundary effects</w:t>
      </w:r>
    </w:p>
    <w:p w14:paraId="19C707CE" w14:textId="5C3494B2" w:rsidR="00405461" w:rsidRDefault="00405461" w:rsidP="004F1949">
      <w:pPr>
        <w:pStyle w:val="ListParagraph"/>
        <w:numPr>
          <w:ilvl w:val="0"/>
          <w:numId w:val="22"/>
        </w:numPr>
        <w:jc w:val="both"/>
        <w:rPr>
          <w:color w:val="FF0000"/>
        </w:rPr>
      </w:pPr>
      <w:r>
        <w:rPr>
          <w:color w:val="FF0000"/>
        </w:rPr>
        <w:t>(6) Risk aversion – if you prefer a certain profit of £1 to a 50% chance of £2, you’ll bid higher at a first-price auction</w:t>
      </w:r>
    </w:p>
    <w:p w14:paraId="68395358" w14:textId="354AD964" w:rsidR="00405461" w:rsidRDefault="00405461" w:rsidP="004F1949">
      <w:pPr>
        <w:pStyle w:val="ListParagraph"/>
        <w:numPr>
          <w:ilvl w:val="0"/>
          <w:numId w:val="22"/>
        </w:numPr>
        <w:jc w:val="both"/>
        <w:rPr>
          <w:color w:val="FF0000"/>
        </w:rPr>
      </w:pPr>
      <w:r>
        <w:rPr>
          <w:color w:val="FF0000"/>
        </w:rPr>
        <w:t>(7) Signalling games – show aggression by a price hike</w:t>
      </w:r>
    </w:p>
    <w:p w14:paraId="1382A853" w14:textId="0B27849A" w:rsidR="00EF3580" w:rsidRDefault="00EF3580" w:rsidP="004F1949">
      <w:pPr>
        <w:pStyle w:val="ListParagraph"/>
        <w:numPr>
          <w:ilvl w:val="0"/>
          <w:numId w:val="22"/>
        </w:numPr>
        <w:jc w:val="both"/>
        <w:rPr>
          <w:color w:val="FF0000"/>
        </w:rPr>
      </w:pPr>
      <w:r>
        <w:rPr>
          <w:color w:val="FF0000"/>
        </w:rPr>
        <w:lastRenderedPageBreak/>
        <w:t>(8) Budget constraints – if bidders are cash-limited, then all-pay auctions are more profitable</w:t>
      </w:r>
    </w:p>
    <w:p w14:paraId="0616C5FD" w14:textId="4650EEAB" w:rsidR="00EF3580" w:rsidRDefault="00EF3580" w:rsidP="004F1949">
      <w:pPr>
        <w:pStyle w:val="ListParagraph"/>
        <w:numPr>
          <w:ilvl w:val="0"/>
          <w:numId w:val="22"/>
        </w:numPr>
        <w:jc w:val="both"/>
        <w:rPr>
          <w:color w:val="FF0000"/>
        </w:rPr>
      </w:pPr>
      <w:r>
        <w:rPr>
          <w:color w:val="FF0000"/>
        </w:rPr>
        <w:t>(9) Externalities between bidders</w:t>
      </w:r>
    </w:p>
    <w:p w14:paraId="29E0F92E" w14:textId="5B88AA44" w:rsidR="00EF3580" w:rsidRDefault="00EF3580" w:rsidP="00EF0E99">
      <w:pPr>
        <w:jc w:val="both"/>
        <w:rPr>
          <w:color w:val="FF0000"/>
        </w:rPr>
      </w:pPr>
    </w:p>
    <w:p w14:paraId="43A66CA3" w14:textId="77777777" w:rsidR="00FF024C" w:rsidRDefault="00EF3580" w:rsidP="00EF0E99">
      <w:pPr>
        <w:pStyle w:val="Heading2"/>
        <w:jc w:val="both"/>
      </w:pPr>
      <w:bookmarkStart w:id="21" w:name="_Toc533561964"/>
      <w:r>
        <w:t>Combinatorial Auctions</w:t>
      </w:r>
      <w:bookmarkEnd w:id="21"/>
    </w:p>
    <w:p w14:paraId="45979A9F" w14:textId="10C3D3AA" w:rsidR="00EF3580" w:rsidRDefault="00FF024C" w:rsidP="00EF0E99">
      <w:pPr>
        <w:jc w:val="both"/>
        <w:rPr>
          <w:color w:val="000000" w:themeColor="text1"/>
        </w:rPr>
      </w:pPr>
      <w:r>
        <w:rPr>
          <w:color w:val="000000" w:themeColor="text1"/>
        </w:rPr>
        <w:t>E</w:t>
      </w:r>
      <w:r w:rsidR="00EF3580">
        <w:rPr>
          <w:color w:val="000000" w:themeColor="text1"/>
        </w:rPr>
        <w:t>xternalities lead to preferences for particular bundles of goods: landing slots at airports, spectrum, mineral rights</w:t>
      </w:r>
    </w:p>
    <w:p w14:paraId="236470C1" w14:textId="5A55A0A8" w:rsidR="00EF3580" w:rsidRDefault="00EF3580" w:rsidP="004F1949">
      <w:pPr>
        <w:pStyle w:val="ListParagraph"/>
        <w:numPr>
          <w:ilvl w:val="0"/>
          <w:numId w:val="23"/>
        </w:numPr>
        <w:jc w:val="both"/>
        <w:rPr>
          <w:color w:val="000000" w:themeColor="text1"/>
        </w:rPr>
      </w:pPr>
      <w:r>
        <w:rPr>
          <w:color w:val="000000" w:themeColor="text1"/>
        </w:rPr>
        <w:t>Critical appl</w:t>
      </w:r>
      <w:r w:rsidR="00D012EF">
        <w:rPr>
          <w:color w:val="000000" w:themeColor="text1"/>
        </w:rPr>
        <w:t xml:space="preserve">ication for Computer Science: routing the presence of congestion </w:t>
      </w:r>
    </w:p>
    <w:p w14:paraId="2201413F" w14:textId="1C96E2DD" w:rsidR="00D012EF" w:rsidRDefault="00D012EF" w:rsidP="004F1949">
      <w:pPr>
        <w:pStyle w:val="ListParagraph"/>
        <w:numPr>
          <w:ilvl w:val="0"/>
          <w:numId w:val="23"/>
        </w:numPr>
        <w:jc w:val="both"/>
        <w:rPr>
          <w:color w:val="000000" w:themeColor="text1"/>
        </w:rPr>
      </w:pPr>
      <w:r>
        <w:rPr>
          <w:color w:val="000000" w:themeColor="text1"/>
        </w:rPr>
        <w:t>The allocation problem is NP-complete – practical algorithms work up to a few thousand objects</w:t>
      </w:r>
    </w:p>
    <w:p w14:paraId="6389FAD2" w14:textId="77735D55" w:rsidR="00D012EF" w:rsidRDefault="00D012EF" w:rsidP="00EF0E99">
      <w:pPr>
        <w:jc w:val="both"/>
        <w:rPr>
          <w:color w:val="000000" w:themeColor="text1"/>
        </w:rPr>
      </w:pPr>
    </w:p>
    <w:p w14:paraId="7E490572" w14:textId="77777777" w:rsidR="00FF024C" w:rsidRDefault="00D012EF" w:rsidP="00EF0E99">
      <w:pPr>
        <w:pStyle w:val="Heading2"/>
        <w:jc w:val="both"/>
      </w:pPr>
      <w:bookmarkStart w:id="22" w:name="_Toc533561965"/>
      <w:r>
        <w:t>Advertising Auctions</w:t>
      </w:r>
      <w:bookmarkEnd w:id="22"/>
    </w:p>
    <w:p w14:paraId="1FD076F3" w14:textId="5262E052" w:rsidR="00D012EF" w:rsidRDefault="00FF024C" w:rsidP="00EF0E99">
      <w:pPr>
        <w:jc w:val="both"/>
        <w:rPr>
          <w:color w:val="000000" w:themeColor="text1"/>
        </w:rPr>
      </w:pPr>
      <w:r>
        <w:rPr>
          <w:color w:val="000000" w:themeColor="text1"/>
        </w:rPr>
        <w:t>B</w:t>
      </w:r>
      <w:r w:rsidR="00D012EF">
        <w:rPr>
          <w:color w:val="000000" w:themeColor="text1"/>
        </w:rPr>
        <w:t>asic idea is a second-price auction mechanism but tweaked to optimise platform revenue</w:t>
      </w:r>
    </w:p>
    <w:p w14:paraId="216803C2" w14:textId="52BD8DFA" w:rsidR="00D012EF" w:rsidRDefault="00D012EF" w:rsidP="004F1949">
      <w:pPr>
        <w:pStyle w:val="ListParagraph"/>
        <w:numPr>
          <w:ilvl w:val="0"/>
          <w:numId w:val="24"/>
        </w:numPr>
        <w:jc w:val="both"/>
        <w:rPr>
          <w:color w:val="000000" w:themeColor="text1"/>
        </w:rPr>
      </w:pPr>
      <w:r>
        <w:rPr>
          <w:color w:val="000000" w:themeColor="text1"/>
        </w:rPr>
        <w:t>Bidders bid prices p</w:t>
      </w:r>
      <w:r>
        <w:rPr>
          <w:color w:val="000000" w:themeColor="text1"/>
          <w:vertAlign w:val="subscript"/>
        </w:rPr>
        <w:t>i</w:t>
      </w:r>
      <w:r>
        <w:rPr>
          <w:color w:val="000000" w:themeColor="text1"/>
        </w:rPr>
        <w:t xml:space="preserve">, platform estimates ad quality </w:t>
      </w:r>
      <w:proofErr w:type="spellStart"/>
      <w:r>
        <w:rPr>
          <w:color w:val="000000" w:themeColor="text1"/>
        </w:rPr>
        <w:t>e</w:t>
      </w:r>
      <w:r>
        <w:rPr>
          <w:color w:val="000000" w:themeColor="text1"/>
          <w:vertAlign w:val="subscript"/>
        </w:rPr>
        <w:t>i</w:t>
      </w:r>
      <w:proofErr w:type="spellEnd"/>
      <w:r>
        <w:rPr>
          <w:color w:val="000000" w:themeColor="text1"/>
        </w:rPr>
        <w:t xml:space="preserve"> and then ad rank </w:t>
      </w:r>
      <w:proofErr w:type="spellStart"/>
      <w:r>
        <w:rPr>
          <w:color w:val="000000" w:themeColor="text1"/>
        </w:rPr>
        <w:t>a</w:t>
      </w:r>
      <w:r>
        <w:rPr>
          <w:color w:val="000000" w:themeColor="text1"/>
          <w:vertAlign w:val="subscript"/>
        </w:rPr>
        <w:t>i</w:t>
      </w:r>
      <w:proofErr w:type="spellEnd"/>
      <w:r>
        <w:rPr>
          <w:color w:val="000000" w:themeColor="text1"/>
        </w:rPr>
        <w:t xml:space="preserve"> = p</w:t>
      </w:r>
      <w:r>
        <w:rPr>
          <w:color w:val="000000" w:themeColor="text1"/>
          <w:vertAlign w:val="subscript"/>
        </w:rPr>
        <w:t>i</w:t>
      </w:r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</w:t>
      </w:r>
      <w:r>
        <w:rPr>
          <w:color w:val="000000" w:themeColor="text1"/>
          <w:vertAlign w:val="subscript"/>
        </w:rPr>
        <w:t>i</w:t>
      </w:r>
      <w:proofErr w:type="spellEnd"/>
    </w:p>
    <w:p w14:paraId="2C395C58" w14:textId="44EFB536" w:rsidR="00D012EF" w:rsidRDefault="00D012EF" w:rsidP="004F1949">
      <w:pPr>
        <w:pStyle w:val="ListParagraph"/>
        <w:numPr>
          <w:ilvl w:val="1"/>
          <w:numId w:val="24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Ad quality = relevance x </w:t>
      </w:r>
      <w:proofErr w:type="spellStart"/>
      <w:r>
        <w:rPr>
          <w:color w:val="000000" w:themeColor="text1"/>
        </w:rPr>
        <w:t>clickthrough_rate</w:t>
      </w:r>
      <w:proofErr w:type="spellEnd"/>
    </w:p>
    <w:p w14:paraId="3B07C14B" w14:textId="252DFDFD" w:rsidR="00D012EF" w:rsidRDefault="00D012EF" w:rsidP="004F1949">
      <w:pPr>
        <w:pStyle w:val="ListParagraph"/>
        <w:numPr>
          <w:ilvl w:val="0"/>
          <w:numId w:val="24"/>
        </w:numPr>
        <w:jc w:val="both"/>
        <w:rPr>
          <w:color w:val="000000" w:themeColor="text1"/>
        </w:rPr>
      </w:pPr>
      <w:r>
        <w:rPr>
          <w:color w:val="000000" w:themeColor="text1"/>
        </w:rPr>
        <w:t>You pay bit times competitor ad rank / own ad rank</w:t>
      </w:r>
    </w:p>
    <w:p w14:paraId="70758DA7" w14:textId="74A821F9" w:rsidR="00D012EF" w:rsidRPr="00D012EF" w:rsidRDefault="00D012EF" w:rsidP="004F1949">
      <w:pPr>
        <w:pStyle w:val="ListParagraph"/>
        <w:numPr>
          <w:ilvl w:val="0"/>
          <w:numId w:val="24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>Ethical aspects of ad auctions</w:t>
      </w:r>
    </w:p>
    <w:p w14:paraId="712C4377" w14:textId="61D2DE3F" w:rsidR="00D012EF" w:rsidRDefault="00FF024C" w:rsidP="004F1949">
      <w:pPr>
        <w:pStyle w:val="ListParagraph"/>
        <w:numPr>
          <w:ilvl w:val="1"/>
          <w:numId w:val="24"/>
        </w:numPr>
        <w:jc w:val="both"/>
        <w:rPr>
          <w:color w:val="000000" w:themeColor="text1"/>
        </w:rPr>
      </w:pPr>
      <w:r>
        <w:rPr>
          <w:color w:val="000000" w:themeColor="text1"/>
        </w:rPr>
        <w:t>Ad quality can easily segue into virality</w:t>
      </w:r>
    </w:p>
    <w:p w14:paraId="71A50F12" w14:textId="155B27A6" w:rsidR="00FF024C" w:rsidRPr="00D012EF" w:rsidRDefault="00FF024C" w:rsidP="004F1949">
      <w:pPr>
        <w:pStyle w:val="ListParagraph"/>
        <w:numPr>
          <w:ilvl w:val="1"/>
          <w:numId w:val="24"/>
        </w:numPr>
        <w:jc w:val="both"/>
        <w:rPr>
          <w:color w:val="000000" w:themeColor="text1"/>
        </w:rPr>
      </w:pPr>
      <w:r>
        <w:rPr>
          <w:color w:val="000000" w:themeColor="text1"/>
        </w:rPr>
        <w:t>If ads are good clickbait and your followers follow them, you pay less</w:t>
      </w:r>
    </w:p>
    <w:p w14:paraId="46E530BA" w14:textId="650CBA48" w:rsidR="00BD0F15" w:rsidRDefault="00EE71BB" w:rsidP="00EF0E99">
      <w:pPr>
        <w:pStyle w:val="Heading1"/>
        <w:jc w:val="both"/>
      </w:pPr>
      <w:bookmarkStart w:id="23" w:name="_Toc533561966"/>
      <w:r>
        <w:t xml:space="preserve">Principles of </w:t>
      </w:r>
      <w:r w:rsidR="00BD0F15">
        <w:t>Law</w:t>
      </w:r>
      <w:bookmarkEnd w:id="23"/>
    </w:p>
    <w:p w14:paraId="34535817" w14:textId="0D00F35E" w:rsidR="00FF024C" w:rsidRDefault="00FF024C" w:rsidP="00EF0E99">
      <w:pPr>
        <w:jc w:val="both"/>
      </w:pPr>
      <w:r>
        <w:rPr>
          <w:b/>
        </w:rPr>
        <w:t xml:space="preserve">What is law: </w:t>
      </w:r>
      <w:r>
        <w:t>Can’t get all we want by private action because of externalities – the main mechanism of getting action is through law</w:t>
      </w:r>
    </w:p>
    <w:p w14:paraId="024574ED" w14:textId="24565A5C" w:rsidR="00FF024C" w:rsidRDefault="00FF024C" w:rsidP="004F1949">
      <w:pPr>
        <w:pStyle w:val="ListParagraph"/>
        <w:numPr>
          <w:ilvl w:val="0"/>
          <w:numId w:val="25"/>
        </w:numPr>
        <w:jc w:val="both"/>
      </w:pPr>
      <w:r>
        <w:t>Criminal:  state prosecutes another person</w:t>
      </w:r>
    </w:p>
    <w:p w14:paraId="630EBE8F" w14:textId="0FD165C9" w:rsidR="00FF024C" w:rsidRDefault="00FF024C" w:rsidP="004F1949">
      <w:pPr>
        <w:pStyle w:val="ListParagraph"/>
        <w:numPr>
          <w:ilvl w:val="0"/>
          <w:numId w:val="25"/>
        </w:numPr>
        <w:jc w:val="both"/>
      </w:pPr>
      <w:r>
        <w:t>Civil: A harms B, or breaks a contract with B, so B sues A</w:t>
      </w:r>
    </w:p>
    <w:p w14:paraId="6F3A92DA" w14:textId="1FD55424" w:rsidR="00FF024C" w:rsidRDefault="00FF024C" w:rsidP="004F1949">
      <w:pPr>
        <w:pStyle w:val="ListParagraph"/>
        <w:numPr>
          <w:ilvl w:val="0"/>
          <w:numId w:val="25"/>
        </w:numPr>
        <w:jc w:val="both"/>
      </w:pPr>
      <w:r>
        <w:t>There is significant overlap between the two</w:t>
      </w:r>
    </w:p>
    <w:p w14:paraId="56099EF3" w14:textId="4254B70E" w:rsidR="00FF024C" w:rsidRDefault="00FF024C" w:rsidP="00EF0E99">
      <w:pPr>
        <w:jc w:val="both"/>
      </w:pPr>
    </w:p>
    <w:p w14:paraId="46FF7498" w14:textId="148F456D" w:rsidR="00FF024C" w:rsidRDefault="00FF024C" w:rsidP="00EF0E99">
      <w:pPr>
        <w:pStyle w:val="Heading2"/>
        <w:jc w:val="both"/>
      </w:pPr>
      <w:bookmarkStart w:id="24" w:name="_Toc533561967"/>
      <w:r>
        <w:t>Criminal Law</w:t>
      </w:r>
      <w:bookmarkEnd w:id="24"/>
    </w:p>
    <w:p w14:paraId="57671F04" w14:textId="4AFB0DCF" w:rsidR="00FF024C" w:rsidRDefault="00FF024C" w:rsidP="00EF0E99">
      <w:pPr>
        <w:jc w:val="both"/>
      </w:pPr>
      <w:r>
        <w:t xml:space="preserve">Crime requires a guilty act (actus </w:t>
      </w:r>
      <w:proofErr w:type="spellStart"/>
      <w:r>
        <w:t>reus</w:t>
      </w:r>
      <w:proofErr w:type="spellEnd"/>
      <w:r>
        <w:t>) and a guilty mind (</w:t>
      </w:r>
      <w:proofErr w:type="spellStart"/>
      <w:r>
        <w:t>mens</w:t>
      </w:r>
      <w:proofErr w:type="spellEnd"/>
      <w:r>
        <w:t xml:space="preserve"> rea) – however, some offences are strict liability. Prosecution must prove the case beyond reasonable doubt</w:t>
      </w:r>
    </w:p>
    <w:p w14:paraId="1C4D90B3" w14:textId="66B4D5FA" w:rsidR="00FF024C" w:rsidRDefault="00FF024C" w:rsidP="00EF0E99">
      <w:pPr>
        <w:jc w:val="both"/>
      </w:pPr>
    </w:p>
    <w:p w14:paraId="4281C571" w14:textId="60A01C2F" w:rsidR="00FF024C" w:rsidRDefault="00FF024C" w:rsidP="00EF0E99">
      <w:pPr>
        <w:pStyle w:val="Heading2"/>
        <w:jc w:val="both"/>
      </w:pPr>
      <w:bookmarkStart w:id="25" w:name="_Toc533561968"/>
      <w:r>
        <w:t>Civil Law</w:t>
      </w:r>
      <w:bookmarkEnd w:id="25"/>
    </w:p>
    <w:p w14:paraId="2AEE4A91" w14:textId="77777777" w:rsidR="00CF03F2" w:rsidRDefault="003B7979" w:rsidP="00EF0E99">
      <w:pPr>
        <w:pStyle w:val="Heading2"/>
        <w:jc w:val="both"/>
      </w:pPr>
      <w:bookmarkStart w:id="26" w:name="_Toc533561969"/>
      <w:r>
        <w:t>Contract</w:t>
      </w:r>
      <w:bookmarkEnd w:id="26"/>
    </w:p>
    <w:p w14:paraId="79662524" w14:textId="12AF6C07" w:rsidR="003B7979" w:rsidRDefault="00CF03F2" w:rsidP="00EF0E99">
      <w:pPr>
        <w:jc w:val="both"/>
      </w:pPr>
      <w:r>
        <w:t>M</w:t>
      </w:r>
      <w:r w:rsidR="003B7979">
        <w:t>aking the agreements you want</w:t>
      </w:r>
    </w:p>
    <w:p w14:paraId="5D432900" w14:textId="5639D086" w:rsidR="003B7979" w:rsidRDefault="003B7979" w:rsidP="004F1949">
      <w:pPr>
        <w:pStyle w:val="ListParagraph"/>
        <w:numPr>
          <w:ilvl w:val="0"/>
          <w:numId w:val="26"/>
        </w:numPr>
        <w:jc w:val="both"/>
      </w:pPr>
      <w:r>
        <w:t>Consists of an offer and acceptance by competent persons for a lawful purpose involving consideration</w:t>
      </w:r>
    </w:p>
    <w:p w14:paraId="030180EC" w14:textId="3005DA1C" w:rsidR="003B7979" w:rsidRDefault="003B7979" w:rsidP="004F1949">
      <w:pPr>
        <w:pStyle w:val="ListParagraph"/>
        <w:numPr>
          <w:ilvl w:val="0"/>
          <w:numId w:val="26"/>
        </w:numPr>
        <w:jc w:val="both"/>
      </w:pPr>
      <w:r>
        <w:t>Can be made in writing, orally, by conduct</w:t>
      </w:r>
    </w:p>
    <w:p w14:paraId="6B8D3624" w14:textId="402269D5" w:rsidR="003B7979" w:rsidRDefault="003B7979" w:rsidP="004F1949">
      <w:pPr>
        <w:pStyle w:val="ListParagraph"/>
        <w:numPr>
          <w:ilvl w:val="1"/>
          <w:numId w:val="26"/>
        </w:numPr>
        <w:jc w:val="both"/>
      </w:pPr>
      <w:r>
        <w:t>Many national laws require some contracts to be in writing (real estate; insurance guarantees; in the USA, goods over $500)</w:t>
      </w:r>
    </w:p>
    <w:p w14:paraId="0342D3E5" w14:textId="6ECA1F7E" w:rsidR="003B7979" w:rsidRPr="003B7979" w:rsidRDefault="003B7979" w:rsidP="004F1949">
      <w:pPr>
        <w:pStyle w:val="ListParagraph"/>
        <w:numPr>
          <w:ilvl w:val="0"/>
          <w:numId w:val="26"/>
        </w:numPr>
        <w:jc w:val="both"/>
      </w:pPr>
      <w:r>
        <w:rPr>
          <w:b/>
        </w:rPr>
        <w:t>Limits</w:t>
      </w:r>
    </w:p>
    <w:p w14:paraId="5B270A9A" w14:textId="34CD07DF" w:rsidR="003B7979" w:rsidRDefault="003B7979" w:rsidP="004F1949">
      <w:pPr>
        <w:pStyle w:val="ListParagraph"/>
        <w:numPr>
          <w:ilvl w:val="1"/>
          <w:numId w:val="26"/>
        </w:numPr>
        <w:jc w:val="both"/>
      </w:pPr>
      <w:r>
        <w:t>Consumer Rights Act 2015 extends previous legislation to software</w:t>
      </w:r>
    </w:p>
    <w:p w14:paraId="38B3B57A" w14:textId="63E489EA" w:rsidR="003B7979" w:rsidRDefault="003B7979" w:rsidP="004F1949">
      <w:pPr>
        <w:pStyle w:val="ListParagraph"/>
        <w:numPr>
          <w:ilvl w:val="1"/>
          <w:numId w:val="26"/>
        </w:numPr>
        <w:jc w:val="both"/>
      </w:pPr>
      <w:r>
        <w:t>Retailer has one chance to repair or replace (at customer’s choice) else refund</w:t>
      </w:r>
    </w:p>
    <w:p w14:paraId="518BBA69" w14:textId="732D0D74" w:rsidR="003B7979" w:rsidRDefault="003B7979" w:rsidP="004F1949">
      <w:pPr>
        <w:pStyle w:val="ListParagraph"/>
        <w:numPr>
          <w:ilvl w:val="1"/>
          <w:numId w:val="26"/>
        </w:numPr>
        <w:jc w:val="both"/>
      </w:pPr>
      <w:r>
        <w:t>Can’t enforce unfair contracts against retail customers</w:t>
      </w:r>
    </w:p>
    <w:p w14:paraId="5684186E" w14:textId="494585B0" w:rsidR="003B7979" w:rsidRDefault="003B7979" w:rsidP="004F1949">
      <w:pPr>
        <w:pStyle w:val="ListParagraph"/>
        <w:numPr>
          <w:ilvl w:val="1"/>
          <w:numId w:val="26"/>
        </w:numPr>
        <w:jc w:val="both"/>
      </w:pPr>
      <w:r>
        <w:t>Can’t exclude liability for death or injury</w:t>
      </w:r>
    </w:p>
    <w:p w14:paraId="641969BE" w14:textId="77777777" w:rsidR="00CF03F2" w:rsidRDefault="00CF03F2" w:rsidP="00EF0E99">
      <w:pPr>
        <w:jc w:val="both"/>
        <w:rPr>
          <w:b/>
        </w:rPr>
      </w:pPr>
    </w:p>
    <w:p w14:paraId="6CE77032" w14:textId="77777777" w:rsidR="00CF03F2" w:rsidRDefault="003B7979" w:rsidP="00EF0E99">
      <w:pPr>
        <w:pStyle w:val="Heading2"/>
        <w:jc w:val="both"/>
      </w:pPr>
      <w:bookmarkStart w:id="27" w:name="_Toc533561970"/>
      <w:r>
        <w:lastRenderedPageBreak/>
        <w:t>Tort</w:t>
      </w:r>
      <w:bookmarkEnd w:id="27"/>
    </w:p>
    <w:p w14:paraId="725ABC73" w14:textId="05C815B8" w:rsidR="003B7979" w:rsidRDefault="00CF03F2" w:rsidP="00EF0E99">
      <w:pPr>
        <w:jc w:val="both"/>
      </w:pPr>
      <w:r>
        <w:t>A</w:t>
      </w:r>
      <w:r w:rsidR="003B7979">
        <w:t>voiding infringement of the rights of others, and giving adequate notice to others of your rights that you may want to enforce</w:t>
      </w:r>
    </w:p>
    <w:p w14:paraId="7CEA797A" w14:textId="59B1E757" w:rsidR="00CF03F2" w:rsidRDefault="00CF03F2" w:rsidP="004F1949">
      <w:pPr>
        <w:pStyle w:val="ListParagraph"/>
        <w:numPr>
          <w:ilvl w:val="0"/>
          <w:numId w:val="28"/>
        </w:numPr>
        <w:jc w:val="both"/>
      </w:pPr>
      <w:r>
        <w:t xml:space="preserve">Wrong which unfairly causes someone else to suffer loss or harm – </w:t>
      </w:r>
      <w:proofErr w:type="spellStart"/>
      <w:r>
        <w:t>eg</w:t>
      </w:r>
      <w:proofErr w:type="spellEnd"/>
      <w:r>
        <w:t xml:space="preserve"> negligence, defamation and copyright infringement</w:t>
      </w:r>
    </w:p>
    <w:p w14:paraId="2E324938" w14:textId="0448962A" w:rsidR="00CF03F2" w:rsidRDefault="00CF03F2" w:rsidP="004F1949">
      <w:pPr>
        <w:pStyle w:val="ListParagraph"/>
        <w:numPr>
          <w:ilvl w:val="0"/>
          <w:numId w:val="28"/>
        </w:numPr>
        <w:jc w:val="both"/>
      </w:pPr>
      <w:r>
        <w:rPr>
          <w:b/>
        </w:rPr>
        <w:t xml:space="preserve">Negligence: </w:t>
      </w:r>
      <w:r>
        <w:t>if you break the duty of care owed by a reasonable person and cause harm directly – usual yardstick is the standard of the industry though some exceptions apply.</w:t>
      </w:r>
    </w:p>
    <w:p w14:paraId="6FB57F47" w14:textId="77115637" w:rsidR="00CF03F2" w:rsidRDefault="00CF03F2" w:rsidP="004F1949">
      <w:pPr>
        <w:pStyle w:val="ListParagraph"/>
        <w:numPr>
          <w:ilvl w:val="0"/>
          <w:numId w:val="28"/>
        </w:numPr>
        <w:jc w:val="both"/>
      </w:pPr>
      <w:r>
        <w:rPr>
          <w:b/>
        </w:rPr>
        <w:t xml:space="preserve">Defamation: </w:t>
      </w:r>
      <w:r>
        <w:t>Libel (if spoken, slander) can be direct defamation, innuendo or linking. This is one occasion where the burden of proof is in the defendant in the UK</w:t>
      </w:r>
    </w:p>
    <w:p w14:paraId="6F258266" w14:textId="3613257B" w:rsidR="00CF03F2" w:rsidRDefault="00CF03F2" w:rsidP="004F1949">
      <w:pPr>
        <w:pStyle w:val="ListParagraph"/>
        <w:numPr>
          <w:ilvl w:val="1"/>
          <w:numId w:val="28"/>
        </w:numPr>
        <w:jc w:val="both"/>
      </w:pPr>
      <w:r>
        <w:rPr>
          <w:b/>
        </w:rPr>
        <w:t xml:space="preserve">Defamation Act 2013 </w:t>
      </w:r>
      <w:r>
        <w:t>excludes trivial claims, creates public interest defence and makes claimants pursue the author first</w:t>
      </w:r>
    </w:p>
    <w:p w14:paraId="4DA141C6" w14:textId="77777777" w:rsidR="00CF03F2" w:rsidRDefault="00CF03F2" w:rsidP="00EF0E99">
      <w:pPr>
        <w:jc w:val="both"/>
      </w:pPr>
    </w:p>
    <w:p w14:paraId="74ABBE37" w14:textId="0B269306" w:rsidR="003B7979" w:rsidRDefault="003B7979" w:rsidP="00EF0E99">
      <w:pPr>
        <w:jc w:val="both"/>
      </w:pPr>
      <w:r>
        <w:rPr>
          <w:b/>
        </w:rPr>
        <w:t xml:space="preserve">Regulation: </w:t>
      </w:r>
      <w:r>
        <w:t>specific things you need to do to enforce your rights or avoid penalties</w:t>
      </w:r>
    </w:p>
    <w:p w14:paraId="61E2F7BD" w14:textId="5B46EE17" w:rsidR="003B7979" w:rsidRDefault="003B7979" w:rsidP="00EF0E99">
      <w:pPr>
        <w:jc w:val="both"/>
      </w:pPr>
    </w:p>
    <w:p w14:paraId="4B28DFCA" w14:textId="463A0368" w:rsidR="003B7979" w:rsidRDefault="003B7979" w:rsidP="00EF0E99">
      <w:pPr>
        <w:jc w:val="both"/>
      </w:pPr>
      <w:r>
        <w:rPr>
          <w:b/>
        </w:rPr>
        <w:t>Globalisation:</w:t>
      </w:r>
      <w:r w:rsidR="000B2EEE">
        <w:t xml:space="preserve"> In the case of global company, need to make it clear whose law applies and separately where cases should be heard. A fix for complexity is to specify arbitration of disputes.</w:t>
      </w:r>
    </w:p>
    <w:p w14:paraId="3AA18665" w14:textId="61ADB3D2" w:rsidR="000B2EEE" w:rsidRDefault="000B2EEE" w:rsidP="00EF0E99">
      <w:pPr>
        <w:jc w:val="both"/>
      </w:pPr>
    </w:p>
    <w:p w14:paraId="5FD8650A" w14:textId="7A95F8D8" w:rsidR="000B2EEE" w:rsidRDefault="000B2EEE" w:rsidP="00EF0E99">
      <w:pPr>
        <w:jc w:val="both"/>
      </w:pPr>
      <w:r>
        <w:rPr>
          <w:b/>
        </w:rPr>
        <w:t xml:space="preserve">Arbitration: </w:t>
      </w:r>
      <w:r>
        <w:t>Contract can specify binding dispute resolution by an arbitrator – can also specify applicable law and set other parameters such as limits on costs.</w:t>
      </w:r>
    </w:p>
    <w:p w14:paraId="66786B6E" w14:textId="060D72C6" w:rsidR="000B2EEE" w:rsidRDefault="000B2EEE" w:rsidP="004F1949">
      <w:pPr>
        <w:pStyle w:val="ListParagraph"/>
        <w:numPr>
          <w:ilvl w:val="0"/>
          <w:numId w:val="27"/>
        </w:numPr>
        <w:jc w:val="both"/>
      </w:pPr>
      <w:r>
        <w:t>Convention on the Recognition and Enforcement of Foreign Arbitral Awards makes awards enforceable everywhere</w:t>
      </w:r>
    </w:p>
    <w:p w14:paraId="4CF8BA6B" w14:textId="31E17036" w:rsidR="000B2EEE" w:rsidRDefault="000B2EEE" w:rsidP="00EF0E99">
      <w:pPr>
        <w:jc w:val="both"/>
      </w:pPr>
    </w:p>
    <w:p w14:paraId="7FD54CFE" w14:textId="1791B70E" w:rsidR="000B2EEE" w:rsidRDefault="000B2EEE" w:rsidP="00EF0E99">
      <w:pPr>
        <w:jc w:val="both"/>
      </w:pPr>
      <w:r>
        <w:rPr>
          <w:b/>
        </w:rPr>
        <w:t xml:space="preserve">Costs: </w:t>
      </w:r>
      <w:r>
        <w:t>In the US system, each side pays its own costs but in the UK the loser generally pays the winner’s costs</w:t>
      </w:r>
      <w:r w:rsidR="00CF03F2">
        <w:t>.</w:t>
      </w:r>
    </w:p>
    <w:p w14:paraId="4C283F9E" w14:textId="72D3378B" w:rsidR="00CF03F2" w:rsidRDefault="00CF03F2" w:rsidP="00EF0E99">
      <w:pPr>
        <w:jc w:val="both"/>
      </w:pPr>
    </w:p>
    <w:p w14:paraId="4C72FFFC" w14:textId="2C089139" w:rsidR="00885F91" w:rsidRDefault="00885F91" w:rsidP="00EF0E99">
      <w:pPr>
        <w:pStyle w:val="Heading2"/>
        <w:jc w:val="both"/>
      </w:pPr>
      <w:bookmarkStart w:id="28" w:name="_Toc533561971"/>
      <w:r>
        <w:t>Intellectual Property Rights</w:t>
      </w:r>
      <w:bookmarkEnd w:id="28"/>
    </w:p>
    <w:p w14:paraId="5FB80C73" w14:textId="5F1950F4" w:rsidR="00412F6A" w:rsidRDefault="00412F6A" w:rsidP="00EF0E99">
      <w:pPr>
        <w:jc w:val="both"/>
      </w:pPr>
      <w:r>
        <w:t>In reality, IPR is often a combination of all of the below:</w:t>
      </w:r>
    </w:p>
    <w:p w14:paraId="69437EE6" w14:textId="717D76FB" w:rsidR="00412F6A" w:rsidRDefault="00412F6A" w:rsidP="004F1949">
      <w:pPr>
        <w:pStyle w:val="ListParagraph"/>
        <w:numPr>
          <w:ilvl w:val="0"/>
          <w:numId w:val="27"/>
        </w:numPr>
        <w:jc w:val="both"/>
      </w:pPr>
      <w:r>
        <w:t>IT industry strategy: patent portfolios mostly defensive, sued to get access by cross-licensing</w:t>
      </w:r>
    </w:p>
    <w:p w14:paraId="754A758A" w14:textId="5C90A6E8" w:rsidR="00412F6A" w:rsidRDefault="00412F6A" w:rsidP="004F1949">
      <w:pPr>
        <w:pStyle w:val="ListParagraph"/>
        <w:numPr>
          <w:ilvl w:val="0"/>
          <w:numId w:val="27"/>
        </w:numPr>
        <w:jc w:val="both"/>
      </w:pPr>
      <w:r>
        <w:t xml:space="preserve">Compound models: GPL </w:t>
      </w:r>
      <w:proofErr w:type="spellStart"/>
      <w:r>
        <w:t>linux</w:t>
      </w:r>
      <w:proofErr w:type="spellEnd"/>
      <w:r>
        <w:t xml:space="preserve"> version, sell windows, charge for support</w:t>
      </w:r>
    </w:p>
    <w:p w14:paraId="345FFE07" w14:textId="69EB523B" w:rsidR="00412F6A" w:rsidRDefault="00412F6A" w:rsidP="004F1949">
      <w:pPr>
        <w:pStyle w:val="ListParagraph"/>
        <w:numPr>
          <w:ilvl w:val="0"/>
          <w:numId w:val="27"/>
        </w:numPr>
        <w:jc w:val="both"/>
      </w:pPr>
      <w:proofErr w:type="spellStart"/>
      <w:r>
        <w:t>Startups</w:t>
      </w:r>
      <w:proofErr w:type="spellEnd"/>
      <w:r>
        <w:t>: VCs like to see IP</w:t>
      </w:r>
    </w:p>
    <w:p w14:paraId="6B0E8F3A" w14:textId="77777777" w:rsidR="00412F6A" w:rsidRPr="00412F6A" w:rsidRDefault="00412F6A" w:rsidP="00EF0E99">
      <w:pPr>
        <w:jc w:val="both"/>
      </w:pPr>
    </w:p>
    <w:p w14:paraId="17C9C12E" w14:textId="3D9317A6" w:rsidR="00CF03F2" w:rsidRDefault="00C81354" w:rsidP="00EF0E99">
      <w:pPr>
        <w:jc w:val="both"/>
      </w:pPr>
      <w:r>
        <w:rPr>
          <w:b/>
        </w:rPr>
        <w:t xml:space="preserve">Patents: </w:t>
      </w:r>
      <w:r w:rsidR="00CF03F2">
        <w:t>Mechanism to tackle the under-provision of R&amp;D from externality in research</w:t>
      </w:r>
    </w:p>
    <w:p w14:paraId="7CF1FE37" w14:textId="4CF98183" w:rsidR="00CF03F2" w:rsidRDefault="00CF03F2" w:rsidP="004F1949">
      <w:pPr>
        <w:pStyle w:val="ListParagraph"/>
        <w:numPr>
          <w:ilvl w:val="0"/>
          <w:numId w:val="27"/>
        </w:numPr>
        <w:jc w:val="both"/>
      </w:pPr>
      <w:r>
        <w:t>Protects an invention which must be:</w:t>
      </w:r>
    </w:p>
    <w:p w14:paraId="1AEA4C2E" w14:textId="7AB2EA60" w:rsidR="00CF03F2" w:rsidRDefault="00CF03F2" w:rsidP="004F1949">
      <w:pPr>
        <w:pStyle w:val="ListParagraph"/>
        <w:numPr>
          <w:ilvl w:val="1"/>
          <w:numId w:val="27"/>
        </w:numPr>
        <w:jc w:val="both"/>
      </w:pPr>
      <w:r>
        <w:t>(1) Novel</w:t>
      </w:r>
    </w:p>
    <w:p w14:paraId="63FCF3B9" w14:textId="20537B81" w:rsidR="00CF03F2" w:rsidRDefault="00CF03F2" w:rsidP="004F1949">
      <w:pPr>
        <w:pStyle w:val="ListParagraph"/>
        <w:numPr>
          <w:ilvl w:val="1"/>
          <w:numId w:val="27"/>
        </w:numPr>
        <w:jc w:val="both"/>
      </w:pPr>
      <w:r>
        <w:t>(2) Useful</w:t>
      </w:r>
    </w:p>
    <w:p w14:paraId="43F1DD42" w14:textId="30CED623" w:rsidR="00CF03F2" w:rsidRDefault="00CF03F2" w:rsidP="004F1949">
      <w:pPr>
        <w:pStyle w:val="ListParagraph"/>
        <w:numPr>
          <w:ilvl w:val="1"/>
          <w:numId w:val="27"/>
        </w:numPr>
        <w:jc w:val="both"/>
      </w:pPr>
      <w:r>
        <w:t>(3) Non-obvious</w:t>
      </w:r>
    </w:p>
    <w:p w14:paraId="6598F4C1" w14:textId="0D03E6A9" w:rsidR="00CF03F2" w:rsidRDefault="00CF03F2" w:rsidP="004F1949">
      <w:pPr>
        <w:pStyle w:val="ListParagraph"/>
        <w:numPr>
          <w:ilvl w:val="0"/>
          <w:numId w:val="27"/>
        </w:numPr>
        <w:jc w:val="both"/>
      </w:pPr>
      <w:r>
        <w:t xml:space="preserve">They generally last 20 years and are generally only physical </w:t>
      </w:r>
      <w:r w:rsidR="00C81354">
        <w:t>inventions – software patents in theory are not allowed in Europe</w:t>
      </w:r>
    </w:p>
    <w:p w14:paraId="69B49E02" w14:textId="4EFF1824" w:rsidR="00C81354" w:rsidRDefault="00C81354" w:rsidP="004F1949">
      <w:pPr>
        <w:pStyle w:val="ListParagraph"/>
        <w:numPr>
          <w:ilvl w:val="0"/>
          <w:numId w:val="27"/>
        </w:numPr>
        <w:jc w:val="both"/>
      </w:pPr>
      <w:r>
        <w:t>So far only four CS patents earned serious money</w:t>
      </w:r>
    </w:p>
    <w:p w14:paraId="2B4DF8F1" w14:textId="465C191B" w:rsidR="00C81354" w:rsidRDefault="00C81354" w:rsidP="00EF0E99">
      <w:pPr>
        <w:jc w:val="both"/>
      </w:pPr>
    </w:p>
    <w:p w14:paraId="563C0463" w14:textId="6A8DD6A3" w:rsidR="00C81354" w:rsidRDefault="00C81354" w:rsidP="00EF0E99">
      <w:pPr>
        <w:jc w:val="both"/>
      </w:pPr>
      <w:r>
        <w:rPr>
          <w:b/>
        </w:rPr>
        <w:t xml:space="preserve">Trademarks: </w:t>
      </w:r>
      <w:r>
        <w:t xml:space="preserve">Marks capable of distinguishing your goods and services from others. It may be registered (this makes litigation easier). You can sue infringers but have to show a misrepresentation that damages your business. </w:t>
      </w:r>
    </w:p>
    <w:p w14:paraId="261DD957" w14:textId="62279CAC" w:rsidR="00C81354" w:rsidRDefault="00C81354" w:rsidP="00EF0E99">
      <w:pPr>
        <w:jc w:val="both"/>
      </w:pPr>
    </w:p>
    <w:p w14:paraId="24B26307" w14:textId="725B115A" w:rsidR="00C81354" w:rsidRDefault="00885F91" w:rsidP="00EF0E99">
      <w:pPr>
        <w:jc w:val="both"/>
      </w:pPr>
      <w:r>
        <w:rPr>
          <w:b/>
        </w:rPr>
        <w:t xml:space="preserve">Copyright: </w:t>
      </w:r>
      <w:r>
        <w:t xml:space="preserve">Protects literary works (since Statue of Anne in 1709-10) – extending from novels and drama to art, music, software. You don’t need to register it but asserting copyright can make litigation easier. It generally lasts author’s lifetime + 70 years. Protects against copying, etc, but fair use is legal for criticism, parody, education. </w:t>
      </w:r>
    </w:p>
    <w:p w14:paraId="2AB5954B" w14:textId="0C7F2A89" w:rsidR="00885F91" w:rsidRDefault="00885F91" w:rsidP="004F1949">
      <w:pPr>
        <w:pStyle w:val="ListParagraph"/>
        <w:numPr>
          <w:ilvl w:val="0"/>
          <w:numId w:val="29"/>
        </w:numPr>
        <w:jc w:val="both"/>
      </w:pPr>
      <w:r>
        <w:t>Can avoid competitions about copyright by using better licenses which allow sharing – Creative Commons</w:t>
      </w:r>
    </w:p>
    <w:p w14:paraId="058F9227" w14:textId="24384862" w:rsidR="00885F91" w:rsidRDefault="00885F91" w:rsidP="00EF0E99">
      <w:pPr>
        <w:jc w:val="both"/>
      </w:pPr>
    </w:p>
    <w:p w14:paraId="1E3DAA53" w14:textId="37A7251E" w:rsidR="00885F91" w:rsidRDefault="00790C7B" w:rsidP="00EF0E99">
      <w:pPr>
        <w:jc w:val="both"/>
        <w:rPr>
          <w:b/>
        </w:rPr>
      </w:pPr>
      <w:r>
        <w:rPr>
          <w:b/>
        </w:rPr>
        <w:t>Specialist rights:</w:t>
      </w:r>
    </w:p>
    <w:p w14:paraId="2247B655" w14:textId="3662EC26" w:rsidR="00790C7B" w:rsidRPr="00790C7B" w:rsidRDefault="00790C7B" w:rsidP="004F1949">
      <w:pPr>
        <w:pStyle w:val="ListParagraph"/>
        <w:numPr>
          <w:ilvl w:val="0"/>
          <w:numId w:val="29"/>
        </w:numPr>
        <w:jc w:val="both"/>
        <w:rPr>
          <w:b/>
        </w:rPr>
      </w:pPr>
      <w:r>
        <w:t>Database rights (EU only)</w:t>
      </w:r>
    </w:p>
    <w:p w14:paraId="0C0A3211" w14:textId="6B0D13C3" w:rsidR="00790C7B" w:rsidRPr="00790C7B" w:rsidRDefault="00790C7B" w:rsidP="004F1949">
      <w:pPr>
        <w:pStyle w:val="ListParagraph"/>
        <w:numPr>
          <w:ilvl w:val="0"/>
          <w:numId w:val="29"/>
        </w:numPr>
        <w:jc w:val="both"/>
        <w:rPr>
          <w:b/>
        </w:rPr>
      </w:pPr>
      <w:r>
        <w:t>US Semiconductor Chip Protection Act</w:t>
      </w:r>
    </w:p>
    <w:p w14:paraId="6FBC1746" w14:textId="5973704F" w:rsidR="00790C7B" w:rsidRPr="00790C7B" w:rsidRDefault="00790C7B" w:rsidP="004F1949">
      <w:pPr>
        <w:pStyle w:val="ListParagraph"/>
        <w:numPr>
          <w:ilvl w:val="0"/>
          <w:numId w:val="29"/>
        </w:numPr>
        <w:jc w:val="both"/>
      </w:pPr>
      <w:r w:rsidRPr="00790C7B">
        <w:t>Plant breeder’s rights</w:t>
      </w:r>
    </w:p>
    <w:p w14:paraId="3CA86B54" w14:textId="23FF5E16" w:rsidR="00790C7B" w:rsidRPr="00790C7B" w:rsidRDefault="00790C7B" w:rsidP="004F1949">
      <w:pPr>
        <w:pStyle w:val="ListParagraph"/>
        <w:numPr>
          <w:ilvl w:val="0"/>
          <w:numId w:val="29"/>
        </w:numPr>
        <w:jc w:val="both"/>
      </w:pPr>
      <w:r w:rsidRPr="00790C7B">
        <w:t>Design rights</w:t>
      </w:r>
    </w:p>
    <w:p w14:paraId="16C9332F" w14:textId="67168D3A" w:rsidR="00790C7B" w:rsidRDefault="00790C7B" w:rsidP="00EF0E99">
      <w:pPr>
        <w:jc w:val="both"/>
        <w:rPr>
          <w:b/>
        </w:rPr>
      </w:pPr>
    </w:p>
    <w:p w14:paraId="6734E52D" w14:textId="3CFFD325" w:rsidR="00790C7B" w:rsidRDefault="00790C7B" w:rsidP="00EF0E99">
      <w:pPr>
        <w:jc w:val="both"/>
        <w:rPr>
          <w:b/>
        </w:rPr>
      </w:pPr>
      <w:r>
        <w:rPr>
          <w:b/>
        </w:rPr>
        <w:t>Rights based on contract:</w:t>
      </w:r>
    </w:p>
    <w:p w14:paraId="3D5413EC" w14:textId="4515CBD5" w:rsidR="00790C7B" w:rsidRDefault="00790C7B" w:rsidP="004F1949">
      <w:pPr>
        <w:pStyle w:val="ListParagraph"/>
        <w:numPr>
          <w:ilvl w:val="0"/>
          <w:numId w:val="30"/>
        </w:numPr>
        <w:jc w:val="both"/>
      </w:pPr>
      <w:r>
        <w:t>Materials transfer agreements</w:t>
      </w:r>
    </w:p>
    <w:p w14:paraId="70398796" w14:textId="4BF73758" w:rsidR="00790C7B" w:rsidRDefault="00790C7B" w:rsidP="004F1949">
      <w:pPr>
        <w:pStyle w:val="ListParagraph"/>
        <w:numPr>
          <w:ilvl w:val="0"/>
          <w:numId w:val="30"/>
        </w:numPr>
        <w:jc w:val="both"/>
      </w:pPr>
      <w:r>
        <w:t>Confidential information, NDAs</w:t>
      </w:r>
    </w:p>
    <w:p w14:paraId="6612FF69" w14:textId="2BC26184" w:rsidR="00790C7B" w:rsidRDefault="00790C7B" w:rsidP="00EF0E99">
      <w:pPr>
        <w:jc w:val="both"/>
      </w:pPr>
    </w:p>
    <w:p w14:paraId="5B23D2F4" w14:textId="6E932511" w:rsidR="00790C7B" w:rsidRDefault="00790C7B" w:rsidP="00EF0E99">
      <w:pPr>
        <w:jc w:val="both"/>
      </w:pPr>
      <w:r>
        <w:rPr>
          <w:b/>
        </w:rPr>
        <w:t>D</w:t>
      </w:r>
      <w:r w:rsidR="00412F6A">
        <w:rPr>
          <w:b/>
        </w:rPr>
        <w:t xml:space="preserve">igital </w:t>
      </w:r>
      <w:r>
        <w:rPr>
          <w:b/>
        </w:rPr>
        <w:t>R</w:t>
      </w:r>
      <w:r w:rsidR="00412F6A">
        <w:rPr>
          <w:b/>
        </w:rPr>
        <w:t xml:space="preserve">ights </w:t>
      </w:r>
      <w:r>
        <w:rPr>
          <w:b/>
        </w:rPr>
        <w:t>M</w:t>
      </w:r>
      <w:r w:rsidR="00412F6A">
        <w:rPr>
          <w:b/>
        </w:rPr>
        <w:t xml:space="preserve">anagement: </w:t>
      </w:r>
      <w:r w:rsidR="00412F6A">
        <w:t>prevent unauthorized redistribution of digital media – restricts the ways consumers can copy content that they’ve purchased</w:t>
      </w:r>
    </w:p>
    <w:p w14:paraId="1E01E122" w14:textId="54479E81" w:rsidR="00412F6A" w:rsidRDefault="00412F6A" w:rsidP="004F1949">
      <w:pPr>
        <w:pStyle w:val="ListParagraph"/>
        <w:numPr>
          <w:ilvl w:val="0"/>
          <w:numId w:val="31"/>
        </w:numPr>
        <w:jc w:val="both"/>
      </w:pPr>
      <w:r>
        <w:t>US law says it is illegal to mess with DRM mechanisms even when used for technical lock-in</w:t>
      </w:r>
    </w:p>
    <w:p w14:paraId="5A9891B4" w14:textId="7E83B874" w:rsidR="00412F6A" w:rsidRDefault="00412F6A" w:rsidP="004F1949">
      <w:pPr>
        <w:pStyle w:val="ListParagraph"/>
        <w:numPr>
          <w:ilvl w:val="0"/>
          <w:numId w:val="31"/>
        </w:numPr>
        <w:jc w:val="both"/>
      </w:pPr>
      <w:r>
        <w:t>Lexmark vs SCC case allowed reverse engineering for compatibility</w:t>
      </w:r>
    </w:p>
    <w:p w14:paraId="1E483EB1" w14:textId="506117A3" w:rsidR="00412F6A" w:rsidRDefault="00412F6A" w:rsidP="004F1949">
      <w:pPr>
        <w:pStyle w:val="ListParagraph"/>
        <w:numPr>
          <w:ilvl w:val="0"/>
          <w:numId w:val="31"/>
        </w:numPr>
        <w:jc w:val="both"/>
      </w:pPr>
      <w:r>
        <w:t>US Copyright office: legal for repair, but selling tools is illegal</w:t>
      </w:r>
    </w:p>
    <w:p w14:paraId="37D4AF64" w14:textId="230FB111" w:rsidR="00412F6A" w:rsidRPr="00412F6A" w:rsidRDefault="00412F6A" w:rsidP="004F1949">
      <w:pPr>
        <w:pStyle w:val="ListParagraph"/>
        <w:numPr>
          <w:ilvl w:val="0"/>
          <w:numId w:val="31"/>
        </w:numPr>
        <w:jc w:val="both"/>
      </w:pPr>
      <w:r>
        <w:t>Open-source tools is a grey area</w:t>
      </w:r>
    </w:p>
    <w:p w14:paraId="10EEFA17" w14:textId="751819B0" w:rsidR="003B7979" w:rsidRDefault="003B7979" w:rsidP="00EF0E99">
      <w:pPr>
        <w:jc w:val="both"/>
      </w:pPr>
    </w:p>
    <w:p w14:paraId="389E7C8F" w14:textId="1C50AE1C" w:rsidR="00412F6A" w:rsidRDefault="009A5C16" w:rsidP="00EF0E99">
      <w:pPr>
        <w:pStyle w:val="Heading2"/>
        <w:jc w:val="both"/>
      </w:pPr>
      <w:bookmarkStart w:id="29" w:name="_Toc533561972"/>
      <w:r>
        <w:t>Computer Evidence Laws</w:t>
      </w:r>
      <w:bookmarkEnd w:id="29"/>
    </w:p>
    <w:p w14:paraId="7A8160FF" w14:textId="1F94AE65" w:rsidR="00412F6A" w:rsidRDefault="00412F6A" w:rsidP="00EF0E99">
      <w:pPr>
        <w:jc w:val="both"/>
      </w:pPr>
      <w:r>
        <w:rPr>
          <w:b/>
        </w:rPr>
        <w:t xml:space="preserve">Civil Evidence Act 1967: </w:t>
      </w:r>
      <w:r>
        <w:t>Ensured that computer records are admissible in civil trials – cannot be described as hearsay.</w:t>
      </w:r>
    </w:p>
    <w:p w14:paraId="25F3117D" w14:textId="78F2B61C" w:rsidR="00412F6A" w:rsidRDefault="00412F6A" w:rsidP="00EF0E99">
      <w:pPr>
        <w:jc w:val="both"/>
      </w:pPr>
    </w:p>
    <w:p w14:paraId="124137E0" w14:textId="1DE62C20" w:rsidR="00412F6A" w:rsidRPr="00412F6A" w:rsidRDefault="00412F6A" w:rsidP="00EF0E99">
      <w:pPr>
        <w:jc w:val="both"/>
      </w:pPr>
      <w:r>
        <w:rPr>
          <w:b/>
        </w:rPr>
        <w:t xml:space="preserve">Police and Criminal Evidence Act 1984 (PACE): </w:t>
      </w:r>
      <w:r>
        <w:t>Required evidence that a machine was working properly. Now repealed and replaced by a presumption that the computer is operating correctly, but if disputed then relying party must demonstrate correct action.</w:t>
      </w:r>
    </w:p>
    <w:p w14:paraId="41910FCE" w14:textId="292FF6B0" w:rsidR="00412F6A" w:rsidRDefault="00412F6A" w:rsidP="00EF0E99">
      <w:pPr>
        <w:jc w:val="both"/>
      </w:pPr>
    </w:p>
    <w:p w14:paraId="338F3656" w14:textId="77777777" w:rsidR="009A5C16" w:rsidRDefault="00412F6A" w:rsidP="00EF0E99">
      <w:pPr>
        <w:pStyle w:val="Heading2"/>
        <w:jc w:val="both"/>
      </w:pPr>
      <w:bookmarkStart w:id="30" w:name="_Toc533561973"/>
      <w:r>
        <w:t>General Data Protection Regulation</w:t>
      </w:r>
      <w:bookmarkEnd w:id="30"/>
    </w:p>
    <w:p w14:paraId="074C00BB" w14:textId="5B06EBC1" w:rsidR="00412F6A" w:rsidRDefault="00412F6A" w:rsidP="00EF0E99">
      <w:pPr>
        <w:jc w:val="both"/>
        <w:rPr>
          <w:b/>
        </w:rPr>
      </w:pPr>
      <w:r>
        <w:t xml:space="preserve">Aim to protect the interests of the data subject – applies to EU firms and to others who process data about people residing in the UK. In particular applies to </w:t>
      </w:r>
      <w:r>
        <w:rPr>
          <w:b/>
        </w:rPr>
        <w:t xml:space="preserve">controllers </w:t>
      </w:r>
      <w:r>
        <w:t xml:space="preserve">and </w:t>
      </w:r>
      <w:r>
        <w:rPr>
          <w:b/>
        </w:rPr>
        <w:t>processors:</w:t>
      </w:r>
    </w:p>
    <w:p w14:paraId="0B4F0EF0" w14:textId="77777777" w:rsidR="00412F6A" w:rsidRPr="00412F6A" w:rsidRDefault="00412F6A" w:rsidP="004F1949">
      <w:pPr>
        <w:pStyle w:val="ListParagraph"/>
        <w:numPr>
          <w:ilvl w:val="0"/>
          <w:numId w:val="32"/>
        </w:numPr>
        <w:jc w:val="both"/>
        <w:rPr>
          <w:b/>
        </w:rPr>
      </w:pPr>
      <w:r>
        <w:rPr>
          <w:b/>
        </w:rPr>
        <w:t xml:space="preserve">Controllers: </w:t>
      </w:r>
      <w:r>
        <w:t>says how and why personal data is processed</w:t>
      </w:r>
    </w:p>
    <w:p w14:paraId="18661935" w14:textId="26C623C0" w:rsidR="00412F6A" w:rsidRPr="00412F6A" w:rsidRDefault="00412F6A" w:rsidP="004F1949">
      <w:pPr>
        <w:pStyle w:val="ListParagraph"/>
        <w:numPr>
          <w:ilvl w:val="0"/>
          <w:numId w:val="32"/>
        </w:numPr>
        <w:jc w:val="both"/>
        <w:rPr>
          <w:b/>
        </w:rPr>
      </w:pPr>
      <w:r w:rsidRPr="00412F6A">
        <w:rPr>
          <w:b/>
        </w:rPr>
        <w:t>Processor</w:t>
      </w:r>
      <w:r>
        <w:rPr>
          <w:b/>
        </w:rPr>
        <w:t>:</w:t>
      </w:r>
      <w:r>
        <w:t xml:space="preserve"> acts on the controller’s behalf</w:t>
      </w:r>
    </w:p>
    <w:p w14:paraId="1A5651A5" w14:textId="53D41492" w:rsidR="00412F6A" w:rsidRDefault="00412F6A" w:rsidP="00EF0E99">
      <w:pPr>
        <w:jc w:val="both"/>
      </w:pPr>
      <w:r>
        <w:t>Six principles to be complied with; data must be (extra protection applies for sensitive personal data):</w:t>
      </w:r>
    </w:p>
    <w:p w14:paraId="63BAB157" w14:textId="3B0CFF49" w:rsidR="00412F6A" w:rsidRDefault="00412F6A" w:rsidP="004F1949">
      <w:pPr>
        <w:pStyle w:val="ListParagraph"/>
        <w:numPr>
          <w:ilvl w:val="0"/>
          <w:numId w:val="33"/>
        </w:numPr>
        <w:jc w:val="both"/>
      </w:pPr>
      <w:r>
        <w:t>Fairly and lawfully processed</w:t>
      </w:r>
    </w:p>
    <w:p w14:paraId="7CAA6AF5" w14:textId="13892420" w:rsidR="00412F6A" w:rsidRDefault="00412F6A" w:rsidP="004F1949">
      <w:pPr>
        <w:pStyle w:val="ListParagraph"/>
        <w:numPr>
          <w:ilvl w:val="0"/>
          <w:numId w:val="33"/>
        </w:numPr>
        <w:jc w:val="both"/>
      </w:pPr>
      <w:r>
        <w:lastRenderedPageBreak/>
        <w:t>Processed for limited purposes</w:t>
      </w:r>
    </w:p>
    <w:p w14:paraId="0F3BA0E4" w14:textId="6571CBC3" w:rsidR="00412F6A" w:rsidRDefault="00412F6A" w:rsidP="004F1949">
      <w:pPr>
        <w:pStyle w:val="ListParagraph"/>
        <w:numPr>
          <w:ilvl w:val="0"/>
          <w:numId w:val="33"/>
        </w:numPr>
        <w:jc w:val="both"/>
      </w:pPr>
      <w:r>
        <w:t>Adequate, relevant and not excessive</w:t>
      </w:r>
    </w:p>
    <w:p w14:paraId="59A2F678" w14:textId="4E8CE7F4" w:rsidR="00412F6A" w:rsidRDefault="00412F6A" w:rsidP="004F1949">
      <w:pPr>
        <w:pStyle w:val="ListParagraph"/>
        <w:numPr>
          <w:ilvl w:val="0"/>
          <w:numId w:val="33"/>
        </w:numPr>
        <w:jc w:val="both"/>
      </w:pPr>
      <w:r>
        <w:t>Accurate and up to date</w:t>
      </w:r>
    </w:p>
    <w:p w14:paraId="0EAB63A5" w14:textId="389732AF" w:rsidR="00412F6A" w:rsidRDefault="00412F6A" w:rsidP="004F1949">
      <w:pPr>
        <w:pStyle w:val="ListParagraph"/>
        <w:numPr>
          <w:ilvl w:val="0"/>
          <w:numId w:val="33"/>
        </w:numPr>
        <w:jc w:val="both"/>
      </w:pPr>
      <w:r>
        <w:t>Not kept in a form that identified people for longer than necessary</w:t>
      </w:r>
    </w:p>
    <w:p w14:paraId="1B802969" w14:textId="754DEE78" w:rsidR="00412F6A" w:rsidRDefault="00412F6A" w:rsidP="004F1949">
      <w:pPr>
        <w:pStyle w:val="ListParagraph"/>
        <w:numPr>
          <w:ilvl w:val="0"/>
          <w:numId w:val="33"/>
        </w:numPr>
        <w:jc w:val="both"/>
      </w:pPr>
      <w:r>
        <w:t>Processed securely and protected against loss or damage</w:t>
      </w:r>
    </w:p>
    <w:p w14:paraId="49C266B5" w14:textId="19EF7B1C" w:rsidR="009A5C16" w:rsidRDefault="009A5C16" w:rsidP="00EF0E99">
      <w:pPr>
        <w:jc w:val="both"/>
      </w:pPr>
    </w:p>
    <w:p w14:paraId="5B490B83" w14:textId="620D290D" w:rsidR="009A5C16" w:rsidRDefault="009A5C16" w:rsidP="00EF0E99">
      <w:pPr>
        <w:jc w:val="both"/>
      </w:pPr>
      <w:r>
        <w:t>Requirement to keep internal records of your databases:</w:t>
      </w:r>
    </w:p>
    <w:p w14:paraId="2DECD3CE" w14:textId="2D3B5929" w:rsidR="009A5C16" w:rsidRDefault="009A5C16" w:rsidP="004F1949">
      <w:pPr>
        <w:pStyle w:val="ListParagraph"/>
        <w:numPr>
          <w:ilvl w:val="0"/>
          <w:numId w:val="34"/>
        </w:numPr>
        <w:jc w:val="both"/>
      </w:pPr>
      <w:r>
        <w:t xml:space="preserve">Who you are, the type of data and who provided </w:t>
      </w:r>
      <w:proofErr w:type="gramStart"/>
      <w:r>
        <w:t>it</w:t>
      </w:r>
      <w:proofErr w:type="gramEnd"/>
    </w:p>
    <w:p w14:paraId="424CB58D" w14:textId="69772FDD" w:rsidR="009A5C16" w:rsidRDefault="009A5C16" w:rsidP="004F1949">
      <w:pPr>
        <w:pStyle w:val="ListParagraph"/>
        <w:numPr>
          <w:ilvl w:val="0"/>
          <w:numId w:val="34"/>
        </w:numPr>
        <w:jc w:val="both"/>
      </w:pPr>
      <w:r>
        <w:t>Retention schedules</w:t>
      </w:r>
    </w:p>
    <w:p w14:paraId="1C742A39" w14:textId="0B8083FA" w:rsidR="009A5C16" w:rsidRDefault="009A5C16" w:rsidP="004F1949">
      <w:pPr>
        <w:pStyle w:val="ListParagraph"/>
        <w:numPr>
          <w:ilvl w:val="0"/>
          <w:numId w:val="34"/>
        </w:numPr>
        <w:jc w:val="both"/>
      </w:pPr>
      <w:r>
        <w:t xml:space="preserve">Security arrangements </w:t>
      </w:r>
    </w:p>
    <w:p w14:paraId="5C53CC4F" w14:textId="2124B72C" w:rsidR="009A5C16" w:rsidRDefault="009A5C16" w:rsidP="004F1949">
      <w:pPr>
        <w:pStyle w:val="ListParagraph"/>
        <w:numPr>
          <w:ilvl w:val="1"/>
          <w:numId w:val="34"/>
        </w:numPr>
        <w:jc w:val="both"/>
      </w:pPr>
      <w:r>
        <w:t>Data minimisation</w:t>
      </w:r>
    </w:p>
    <w:p w14:paraId="1893E5EF" w14:textId="21317683" w:rsidR="009A5C16" w:rsidRDefault="009A5C16" w:rsidP="004F1949">
      <w:pPr>
        <w:pStyle w:val="ListParagraph"/>
        <w:numPr>
          <w:ilvl w:val="1"/>
          <w:numId w:val="34"/>
        </w:numPr>
        <w:jc w:val="both"/>
      </w:pPr>
      <w:r>
        <w:t>Pseudonymisation</w:t>
      </w:r>
    </w:p>
    <w:p w14:paraId="019C376A" w14:textId="7E3DD244" w:rsidR="009A5C16" w:rsidRDefault="009A5C16" w:rsidP="004F1949">
      <w:pPr>
        <w:pStyle w:val="ListParagraph"/>
        <w:numPr>
          <w:ilvl w:val="1"/>
          <w:numId w:val="34"/>
        </w:numPr>
        <w:jc w:val="both"/>
      </w:pPr>
      <w:r>
        <w:t>Transparency</w:t>
      </w:r>
    </w:p>
    <w:p w14:paraId="2C06A033" w14:textId="150C1D91" w:rsidR="009A5C16" w:rsidRDefault="009A5C16" w:rsidP="004F1949">
      <w:pPr>
        <w:pStyle w:val="ListParagraph"/>
        <w:numPr>
          <w:ilvl w:val="1"/>
          <w:numId w:val="34"/>
        </w:numPr>
        <w:jc w:val="both"/>
      </w:pPr>
      <w:r>
        <w:t>Allowing individuals to monitor processing</w:t>
      </w:r>
    </w:p>
    <w:p w14:paraId="03B343D0" w14:textId="0CD6FBCD" w:rsidR="009A5C16" w:rsidRDefault="009A5C16" w:rsidP="004F1949">
      <w:pPr>
        <w:pStyle w:val="ListParagraph"/>
        <w:numPr>
          <w:ilvl w:val="0"/>
          <w:numId w:val="34"/>
        </w:numPr>
        <w:jc w:val="both"/>
      </w:pPr>
      <w:r>
        <w:t>Details of transfers</w:t>
      </w:r>
    </w:p>
    <w:p w14:paraId="3D2BED67" w14:textId="77777777" w:rsidR="009A5C16" w:rsidRDefault="009A5C16" w:rsidP="00EF0E99">
      <w:pPr>
        <w:jc w:val="both"/>
      </w:pPr>
    </w:p>
    <w:p w14:paraId="2E869CD3" w14:textId="40C2D470" w:rsidR="009A5C16" w:rsidRDefault="009A5C16" w:rsidP="00EF0E99">
      <w:pPr>
        <w:jc w:val="both"/>
      </w:pPr>
      <w:r>
        <w:t>Must implement appropriate technical and organisation measures that ensure and demonstrate that you comply with GDPR:</w:t>
      </w:r>
    </w:p>
    <w:p w14:paraId="0D5CA508" w14:textId="612E6103" w:rsidR="009A5C16" w:rsidRDefault="009A5C16" w:rsidP="004F1949">
      <w:pPr>
        <w:pStyle w:val="ListParagraph"/>
        <w:numPr>
          <w:ilvl w:val="0"/>
          <w:numId w:val="36"/>
        </w:numPr>
        <w:jc w:val="both"/>
      </w:pPr>
      <w:r>
        <w:t>Internal data protection policies</w:t>
      </w:r>
    </w:p>
    <w:p w14:paraId="4B4C87D5" w14:textId="10592EAF" w:rsidR="009A5C16" w:rsidRDefault="009A5C16" w:rsidP="004F1949">
      <w:pPr>
        <w:pStyle w:val="ListParagraph"/>
        <w:numPr>
          <w:ilvl w:val="0"/>
          <w:numId w:val="36"/>
        </w:numPr>
        <w:jc w:val="both"/>
      </w:pPr>
      <w:r>
        <w:t>Staff training</w:t>
      </w:r>
    </w:p>
    <w:p w14:paraId="48609C4E" w14:textId="2B744C13" w:rsidR="009A5C16" w:rsidRDefault="009A5C16" w:rsidP="004F1949">
      <w:pPr>
        <w:pStyle w:val="ListParagraph"/>
        <w:numPr>
          <w:ilvl w:val="0"/>
          <w:numId w:val="36"/>
        </w:numPr>
        <w:jc w:val="both"/>
      </w:pPr>
      <w:r>
        <w:t>Internal audits of processing activities</w:t>
      </w:r>
    </w:p>
    <w:p w14:paraId="6C58F322" w14:textId="16C6BADF" w:rsidR="009A5C16" w:rsidRDefault="009A5C16" w:rsidP="004F1949">
      <w:pPr>
        <w:pStyle w:val="ListParagraph"/>
        <w:numPr>
          <w:ilvl w:val="0"/>
          <w:numId w:val="36"/>
        </w:numPr>
        <w:jc w:val="both"/>
      </w:pPr>
      <w:r>
        <w:t>Reviews of internal HR policies</w:t>
      </w:r>
    </w:p>
    <w:p w14:paraId="60FBCC95" w14:textId="2E6EBFE2" w:rsidR="009A5C16" w:rsidRDefault="009A5C16" w:rsidP="004F1949">
      <w:pPr>
        <w:pStyle w:val="ListParagraph"/>
        <w:numPr>
          <w:ilvl w:val="0"/>
          <w:numId w:val="36"/>
        </w:numPr>
        <w:jc w:val="both"/>
      </w:pPr>
      <w:r>
        <w:t>Appoint a data protection officer</w:t>
      </w:r>
    </w:p>
    <w:p w14:paraId="69C41279" w14:textId="72B352BD" w:rsidR="0070444B" w:rsidRDefault="0070444B" w:rsidP="004F1949">
      <w:pPr>
        <w:pStyle w:val="ListParagraph"/>
        <w:numPr>
          <w:ilvl w:val="0"/>
          <w:numId w:val="36"/>
        </w:numPr>
        <w:jc w:val="both"/>
      </w:pPr>
      <w:r>
        <w:t>Data breaches must be reported to regulator within 72 hours</w:t>
      </w:r>
    </w:p>
    <w:p w14:paraId="766D4129" w14:textId="565FFA30" w:rsidR="009A5C16" w:rsidRDefault="009A5C16" w:rsidP="00EF0E99">
      <w:pPr>
        <w:jc w:val="both"/>
      </w:pPr>
    </w:p>
    <w:p w14:paraId="3B0DF10F" w14:textId="69763062" w:rsidR="009A5C16" w:rsidRDefault="009A5C16" w:rsidP="00EF0E99">
      <w:pPr>
        <w:jc w:val="both"/>
      </w:pPr>
      <w:r>
        <w:t>It is essential to identify why processing is allowed:</w:t>
      </w:r>
    </w:p>
    <w:p w14:paraId="762B0294" w14:textId="11846563" w:rsidR="009A5C16" w:rsidRDefault="009A5C16" w:rsidP="004F1949">
      <w:pPr>
        <w:pStyle w:val="ListParagraph"/>
        <w:numPr>
          <w:ilvl w:val="0"/>
          <w:numId w:val="35"/>
        </w:numPr>
        <w:jc w:val="both"/>
      </w:pPr>
      <w:r>
        <w:rPr>
          <w:b/>
        </w:rPr>
        <w:t xml:space="preserve">Consent: </w:t>
      </w:r>
      <w:r>
        <w:t>(1) for each purpose must be freely given, (2) specific, (3) informed and (4) unambiguous – cannot use pre-ticked boxed and infer it</w:t>
      </w:r>
    </w:p>
    <w:p w14:paraId="1F323ECA" w14:textId="51D53C53" w:rsidR="009A5C16" w:rsidRPr="009A5C16" w:rsidRDefault="009A5C16" w:rsidP="004F1949">
      <w:pPr>
        <w:pStyle w:val="ListParagraph"/>
        <w:numPr>
          <w:ilvl w:val="0"/>
          <w:numId w:val="35"/>
        </w:numPr>
        <w:jc w:val="both"/>
      </w:pPr>
      <w:r>
        <w:rPr>
          <w:b/>
        </w:rPr>
        <w:t>Contract</w:t>
      </w:r>
    </w:p>
    <w:p w14:paraId="7C78134A" w14:textId="72F30710" w:rsidR="009A5C16" w:rsidRPr="009A5C16" w:rsidRDefault="009A5C16" w:rsidP="004F1949">
      <w:pPr>
        <w:pStyle w:val="ListParagraph"/>
        <w:numPr>
          <w:ilvl w:val="0"/>
          <w:numId w:val="35"/>
        </w:numPr>
        <w:jc w:val="both"/>
      </w:pPr>
      <w:r w:rsidRPr="009A5C16">
        <w:t>Legal Compliance</w:t>
      </w:r>
    </w:p>
    <w:p w14:paraId="7062F848" w14:textId="19E177FD" w:rsidR="009A5C16" w:rsidRDefault="009A5C16" w:rsidP="00EF0E99">
      <w:pPr>
        <w:jc w:val="both"/>
        <w:rPr>
          <w:b/>
        </w:rPr>
      </w:pPr>
    </w:p>
    <w:p w14:paraId="79C4F72E" w14:textId="02D47672" w:rsidR="009A5C16" w:rsidRDefault="009A5C16" w:rsidP="00EF0E99">
      <w:pPr>
        <w:jc w:val="both"/>
      </w:pPr>
      <w:r>
        <w:t>GDPR provides rights for individual:</w:t>
      </w:r>
    </w:p>
    <w:p w14:paraId="2BD0B760" w14:textId="02F3F0EC" w:rsidR="009A5C16" w:rsidRDefault="009A5C16" w:rsidP="004F1949">
      <w:pPr>
        <w:pStyle w:val="ListParagraph"/>
        <w:numPr>
          <w:ilvl w:val="0"/>
          <w:numId w:val="37"/>
        </w:numPr>
        <w:jc w:val="both"/>
      </w:pPr>
      <w:r>
        <w:t>Right to be informed – privacy notice needs to specify</w:t>
      </w:r>
    </w:p>
    <w:p w14:paraId="636E4C99" w14:textId="47BDD1CC" w:rsidR="009A5C16" w:rsidRDefault="009A5C16" w:rsidP="004F1949">
      <w:pPr>
        <w:pStyle w:val="ListParagraph"/>
        <w:numPr>
          <w:ilvl w:val="1"/>
          <w:numId w:val="37"/>
        </w:numPr>
        <w:jc w:val="both"/>
      </w:pPr>
      <w:r>
        <w:t>Identity and contact details of the controller and data protection officer</w:t>
      </w:r>
    </w:p>
    <w:p w14:paraId="582650C8" w14:textId="7F997F03" w:rsidR="009A5C16" w:rsidRDefault="009A5C16" w:rsidP="004F1949">
      <w:pPr>
        <w:pStyle w:val="ListParagraph"/>
        <w:numPr>
          <w:ilvl w:val="1"/>
          <w:numId w:val="37"/>
        </w:numPr>
        <w:jc w:val="both"/>
      </w:pPr>
      <w:r>
        <w:t>Purpose of the processing and lawful basis for the processing</w:t>
      </w:r>
    </w:p>
    <w:p w14:paraId="3EAA8A4E" w14:textId="21ECA162" w:rsidR="009A5C16" w:rsidRDefault="009A5C16" w:rsidP="004F1949">
      <w:pPr>
        <w:pStyle w:val="ListParagraph"/>
        <w:numPr>
          <w:ilvl w:val="1"/>
          <w:numId w:val="37"/>
        </w:numPr>
        <w:jc w:val="both"/>
      </w:pPr>
      <w:r>
        <w:t>Legitimate interests of control or third party</w:t>
      </w:r>
    </w:p>
    <w:p w14:paraId="0DF7FD3A" w14:textId="4E969FA2" w:rsidR="009A5C16" w:rsidRDefault="009A5C16" w:rsidP="004F1949">
      <w:pPr>
        <w:pStyle w:val="ListParagraph"/>
        <w:numPr>
          <w:ilvl w:val="1"/>
          <w:numId w:val="37"/>
        </w:numPr>
        <w:jc w:val="both"/>
      </w:pPr>
      <w:r>
        <w:t>Categories of personal data</w:t>
      </w:r>
    </w:p>
    <w:p w14:paraId="0376DF46" w14:textId="761E5737" w:rsidR="009A5C16" w:rsidRDefault="009A5C16" w:rsidP="004F1949">
      <w:pPr>
        <w:pStyle w:val="ListParagraph"/>
        <w:numPr>
          <w:ilvl w:val="1"/>
          <w:numId w:val="37"/>
        </w:numPr>
        <w:jc w:val="both"/>
      </w:pPr>
      <w:r>
        <w:t>Any recipient or categories of recipients of the personal data</w:t>
      </w:r>
    </w:p>
    <w:p w14:paraId="0504D361" w14:textId="27E67DBF" w:rsidR="009A5C16" w:rsidRDefault="009A5C16" w:rsidP="004F1949">
      <w:pPr>
        <w:pStyle w:val="ListParagraph"/>
        <w:numPr>
          <w:ilvl w:val="1"/>
          <w:numId w:val="37"/>
        </w:numPr>
        <w:jc w:val="both"/>
      </w:pPr>
      <w:r>
        <w:t>Details of transfers to third country and safeguards</w:t>
      </w:r>
    </w:p>
    <w:p w14:paraId="5072E2E6" w14:textId="3C217372" w:rsidR="009A5C16" w:rsidRDefault="009A5C16" w:rsidP="004F1949">
      <w:pPr>
        <w:pStyle w:val="ListParagraph"/>
        <w:numPr>
          <w:ilvl w:val="1"/>
          <w:numId w:val="37"/>
        </w:numPr>
        <w:jc w:val="both"/>
      </w:pPr>
      <w:r>
        <w:t>Retention period</w:t>
      </w:r>
    </w:p>
    <w:p w14:paraId="6A56C2C4" w14:textId="2118DE7C" w:rsidR="009A5C16" w:rsidRDefault="009A5C16" w:rsidP="004F1949">
      <w:pPr>
        <w:pStyle w:val="ListParagraph"/>
        <w:numPr>
          <w:ilvl w:val="1"/>
          <w:numId w:val="37"/>
        </w:numPr>
        <w:jc w:val="both"/>
      </w:pPr>
      <w:r>
        <w:t>Existence of each of data subject’s rights</w:t>
      </w:r>
    </w:p>
    <w:p w14:paraId="521BF664" w14:textId="327054C6" w:rsidR="009A5C16" w:rsidRDefault="009A5C16" w:rsidP="004F1949">
      <w:pPr>
        <w:pStyle w:val="ListParagraph"/>
        <w:numPr>
          <w:ilvl w:val="1"/>
          <w:numId w:val="37"/>
        </w:numPr>
        <w:jc w:val="both"/>
      </w:pPr>
      <w:r>
        <w:t>Right to withdraw consent</w:t>
      </w:r>
    </w:p>
    <w:p w14:paraId="1A70F53E" w14:textId="16219225" w:rsidR="009A5C16" w:rsidRDefault="009A5C16" w:rsidP="004F1949">
      <w:pPr>
        <w:pStyle w:val="ListParagraph"/>
        <w:numPr>
          <w:ilvl w:val="1"/>
          <w:numId w:val="37"/>
        </w:numPr>
        <w:jc w:val="both"/>
      </w:pPr>
      <w:r>
        <w:t>Right to lodge a complaint</w:t>
      </w:r>
    </w:p>
    <w:p w14:paraId="20F04E2A" w14:textId="236744F3" w:rsidR="009A5C16" w:rsidRDefault="009A5C16" w:rsidP="004F1949">
      <w:pPr>
        <w:pStyle w:val="ListParagraph"/>
        <w:numPr>
          <w:ilvl w:val="1"/>
          <w:numId w:val="37"/>
        </w:numPr>
        <w:jc w:val="both"/>
      </w:pPr>
      <w:r>
        <w:t>Source of the personal data</w:t>
      </w:r>
    </w:p>
    <w:p w14:paraId="4BCCF0B3" w14:textId="1073FEF5" w:rsidR="009A5C16" w:rsidRDefault="009A5C16" w:rsidP="004F1949">
      <w:pPr>
        <w:pStyle w:val="ListParagraph"/>
        <w:numPr>
          <w:ilvl w:val="1"/>
          <w:numId w:val="37"/>
        </w:numPr>
        <w:jc w:val="both"/>
      </w:pPr>
      <w:r>
        <w:t>Whether the provision of personal data is part of a statutory or contractual requirement or obligation and possible consequences of failing to provide the personal data</w:t>
      </w:r>
    </w:p>
    <w:p w14:paraId="4D08AAB6" w14:textId="341E9D5E" w:rsidR="009A5C16" w:rsidRDefault="009A5C16" w:rsidP="004F1949">
      <w:pPr>
        <w:pStyle w:val="ListParagraph"/>
        <w:numPr>
          <w:ilvl w:val="1"/>
          <w:numId w:val="37"/>
        </w:numPr>
        <w:jc w:val="both"/>
      </w:pPr>
      <w:r>
        <w:lastRenderedPageBreak/>
        <w:t>Existed of automated decision making, significance and the consequences</w:t>
      </w:r>
    </w:p>
    <w:p w14:paraId="5325BD33" w14:textId="74BA3D98" w:rsidR="009A5C16" w:rsidRDefault="009A5C16" w:rsidP="004F1949">
      <w:pPr>
        <w:pStyle w:val="ListParagraph"/>
        <w:numPr>
          <w:ilvl w:val="0"/>
          <w:numId w:val="37"/>
        </w:numPr>
        <w:jc w:val="both"/>
      </w:pPr>
      <w:r>
        <w:t>Right of access</w:t>
      </w:r>
    </w:p>
    <w:p w14:paraId="27D9D7A4" w14:textId="78B37C50" w:rsidR="009A5C16" w:rsidRDefault="009A5C16" w:rsidP="004F1949">
      <w:pPr>
        <w:pStyle w:val="ListParagraph"/>
        <w:numPr>
          <w:ilvl w:val="0"/>
          <w:numId w:val="37"/>
        </w:numPr>
        <w:jc w:val="both"/>
      </w:pPr>
      <w:r>
        <w:t>Right to rectification</w:t>
      </w:r>
    </w:p>
    <w:p w14:paraId="1830F55B" w14:textId="3010D8DF" w:rsidR="009A5C16" w:rsidRDefault="009A5C16" w:rsidP="004F1949">
      <w:pPr>
        <w:pStyle w:val="ListParagraph"/>
        <w:numPr>
          <w:ilvl w:val="0"/>
          <w:numId w:val="37"/>
        </w:numPr>
        <w:jc w:val="both"/>
      </w:pPr>
      <w:r>
        <w:t>Right to erasure</w:t>
      </w:r>
    </w:p>
    <w:p w14:paraId="115CA3AE" w14:textId="3B8C3A50" w:rsidR="009A5C16" w:rsidRDefault="009A5C16" w:rsidP="004F1949">
      <w:pPr>
        <w:pStyle w:val="ListParagraph"/>
        <w:numPr>
          <w:ilvl w:val="0"/>
          <w:numId w:val="37"/>
        </w:numPr>
        <w:jc w:val="both"/>
      </w:pPr>
      <w:r>
        <w:t>Right to restrict processing</w:t>
      </w:r>
    </w:p>
    <w:p w14:paraId="0DA5DC18" w14:textId="62385572" w:rsidR="009A5C16" w:rsidRDefault="009A5C16" w:rsidP="004F1949">
      <w:pPr>
        <w:pStyle w:val="ListParagraph"/>
        <w:numPr>
          <w:ilvl w:val="0"/>
          <w:numId w:val="37"/>
        </w:numPr>
        <w:jc w:val="both"/>
      </w:pPr>
      <w:r>
        <w:t>Right to data portability</w:t>
      </w:r>
    </w:p>
    <w:p w14:paraId="2632E336" w14:textId="7DBE526B" w:rsidR="009A5C16" w:rsidRDefault="009A5C16" w:rsidP="004F1949">
      <w:pPr>
        <w:pStyle w:val="ListParagraph"/>
        <w:numPr>
          <w:ilvl w:val="0"/>
          <w:numId w:val="37"/>
        </w:numPr>
        <w:jc w:val="both"/>
      </w:pPr>
      <w:r>
        <w:t>Right to object</w:t>
      </w:r>
    </w:p>
    <w:p w14:paraId="096CBF12" w14:textId="01DBC3CE" w:rsidR="009A5C16" w:rsidRPr="009A5C16" w:rsidRDefault="009A5C16" w:rsidP="004F1949">
      <w:pPr>
        <w:pStyle w:val="ListParagraph"/>
        <w:numPr>
          <w:ilvl w:val="0"/>
          <w:numId w:val="37"/>
        </w:numPr>
        <w:jc w:val="both"/>
      </w:pPr>
      <w:r>
        <w:t>Rights in relation to automated decision making and profiling</w:t>
      </w:r>
    </w:p>
    <w:p w14:paraId="1EB5853F" w14:textId="647A239B" w:rsidR="00412F6A" w:rsidRDefault="00412F6A" w:rsidP="00EF0E99">
      <w:pPr>
        <w:ind w:left="360"/>
        <w:jc w:val="both"/>
      </w:pPr>
    </w:p>
    <w:p w14:paraId="3CB4D065" w14:textId="6263141B" w:rsidR="0070444B" w:rsidRDefault="0070444B" w:rsidP="00EF0E99">
      <w:pPr>
        <w:pStyle w:val="Heading2"/>
        <w:jc w:val="both"/>
      </w:pPr>
      <w:bookmarkStart w:id="31" w:name="_Toc533561974"/>
      <w:r>
        <w:t>Computer Misuse Act 1990</w:t>
      </w:r>
      <w:bookmarkEnd w:id="31"/>
    </w:p>
    <w:p w14:paraId="0E073843" w14:textId="0E335AEB" w:rsidR="0070444B" w:rsidRDefault="0070444B" w:rsidP="004F1949">
      <w:pPr>
        <w:pStyle w:val="ListParagraph"/>
        <w:numPr>
          <w:ilvl w:val="0"/>
          <w:numId w:val="38"/>
        </w:numPr>
        <w:jc w:val="both"/>
      </w:pPr>
      <w:r>
        <w:t>Section 1</w:t>
      </w:r>
    </w:p>
    <w:p w14:paraId="6333B0C7" w14:textId="00A5B8AD" w:rsidR="0070444B" w:rsidRDefault="0070444B" w:rsidP="004F1949">
      <w:pPr>
        <w:pStyle w:val="ListParagraph"/>
        <w:numPr>
          <w:ilvl w:val="1"/>
          <w:numId w:val="38"/>
        </w:numPr>
        <w:jc w:val="both"/>
      </w:pPr>
      <w:r>
        <w:t>Unauthorised access to a program or data</w:t>
      </w:r>
      <w:r w:rsidR="0099411E">
        <w:t xml:space="preserve"> – important to clearly indicate when access is not authorised</w:t>
      </w:r>
    </w:p>
    <w:p w14:paraId="4166E221" w14:textId="0A34CF51" w:rsidR="0070444B" w:rsidRDefault="0099411E" w:rsidP="004F1949">
      <w:pPr>
        <w:pStyle w:val="ListParagraph"/>
        <w:numPr>
          <w:ilvl w:val="1"/>
          <w:numId w:val="38"/>
        </w:numPr>
        <w:jc w:val="both"/>
      </w:pPr>
      <w:r>
        <w:t>Requires knowledge that is unauthorised</w:t>
      </w:r>
    </w:p>
    <w:p w14:paraId="27020BDA" w14:textId="40C2A4E5" w:rsidR="0099411E" w:rsidRDefault="0099411E" w:rsidP="004F1949">
      <w:pPr>
        <w:pStyle w:val="ListParagraph"/>
        <w:numPr>
          <w:ilvl w:val="1"/>
          <w:numId w:val="38"/>
        </w:numPr>
        <w:jc w:val="both"/>
      </w:pPr>
      <w:r>
        <w:t>Need not be a specific machine</w:t>
      </w:r>
    </w:p>
    <w:p w14:paraId="063CCB53" w14:textId="75C41025" w:rsidR="0099411E" w:rsidRDefault="0099411E" w:rsidP="004F1949">
      <w:pPr>
        <w:pStyle w:val="ListParagraph"/>
        <w:numPr>
          <w:ilvl w:val="0"/>
          <w:numId w:val="38"/>
        </w:numPr>
        <w:jc w:val="both"/>
      </w:pPr>
      <w:r>
        <w:t>Section 2</w:t>
      </w:r>
    </w:p>
    <w:p w14:paraId="7DAC557F" w14:textId="65A95A8E" w:rsidR="0099411E" w:rsidRDefault="0099411E" w:rsidP="004F1949">
      <w:pPr>
        <w:pStyle w:val="ListParagraph"/>
        <w:numPr>
          <w:ilvl w:val="1"/>
          <w:numId w:val="38"/>
        </w:numPr>
        <w:jc w:val="both"/>
      </w:pPr>
      <w:r>
        <w:t>As with section 1 but done with the intent to commit another serious offense</w:t>
      </w:r>
    </w:p>
    <w:p w14:paraId="2D03E975" w14:textId="59B337DA" w:rsidR="0099411E" w:rsidRDefault="0099411E" w:rsidP="004F1949">
      <w:pPr>
        <w:pStyle w:val="ListParagraph"/>
        <w:numPr>
          <w:ilvl w:val="1"/>
          <w:numId w:val="38"/>
        </w:numPr>
        <w:jc w:val="both"/>
      </w:pPr>
      <w:r>
        <w:t>Raises the prison time from 2 years to 5 years – section 1 was 6 months</w:t>
      </w:r>
    </w:p>
    <w:p w14:paraId="4B7298FC" w14:textId="441D73E9" w:rsidR="0099411E" w:rsidRDefault="0099411E" w:rsidP="004F1949">
      <w:pPr>
        <w:pStyle w:val="ListParagraph"/>
        <w:numPr>
          <w:ilvl w:val="0"/>
          <w:numId w:val="38"/>
        </w:numPr>
        <w:jc w:val="both"/>
      </w:pPr>
      <w:r>
        <w:t>Section 3</w:t>
      </w:r>
    </w:p>
    <w:p w14:paraId="38F4991F" w14:textId="080FAAD1" w:rsidR="0099411E" w:rsidRDefault="0099411E" w:rsidP="004F1949">
      <w:pPr>
        <w:pStyle w:val="ListParagraph"/>
        <w:numPr>
          <w:ilvl w:val="1"/>
          <w:numId w:val="38"/>
        </w:numPr>
        <w:jc w:val="both"/>
      </w:pPr>
      <w:r>
        <w:t>Unauthorised modification – tariff is up to 10 years</w:t>
      </w:r>
    </w:p>
    <w:p w14:paraId="5C18D590" w14:textId="1A072496" w:rsidR="0099411E" w:rsidRDefault="0099411E" w:rsidP="004F1949">
      <w:pPr>
        <w:pStyle w:val="ListParagraph"/>
        <w:numPr>
          <w:ilvl w:val="1"/>
          <w:numId w:val="38"/>
        </w:numPr>
        <w:jc w:val="both"/>
      </w:pPr>
      <w:r>
        <w:t>Intended to make virus writing illegal</w:t>
      </w:r>
    </w:p>
    <w:p w14:paraId="1F133B27" w14:textId="70AA7566" w:rsidR="0099411E" w:rsidRPr="0099411E" w:rsidRDefault="0099411E" w:rsidP="004F1949">
      <w:pPr>
        <w:pStyle w:val="ListParagraph"/>
        <w:numPr>
          <w:ilvl w:val="1"/>
          <w:numId w:val="38"/>
        </w:numPr>
        <w:jc w:val="both"/>
      </w:pPr>
      <w:r>
        <w:t xml:space="preserve">Amended 2008 to cover DOS as well – making / distributing hacking tool also made illegal – </w:t>
      </w:r>
      <w:r>
        <w:rPr>
          <w:b/>
        </w:rPr>
        <w:t>Budapest Convention</w:t>
      </w:r>
    </w:p>
    <w:p w14:paraId="5666BEDE" w14:textId="0E1A9375" w:rsidR="0099411E" w:rsidRDefault="0099411E" w:rsidP="00EF0E99">
      <w:pPr>
        <w:jc w:val="both"/>
      </w:pPr>
    </w:p>
    <w:p w14:paraId="2C97A23B" w14:textId="32688800" w:rsidR="0099411E" w:rsidRPr="0099411E" w:rsidRDefault="0099411E" w:rsidP="00EF0E99">
      <w:pPr>
        <w:jc w:val="both"/>
      </w:pPr>
      <w:r>
        <w:rPr>
          <w:b/>
        </w:rPr>
        <w:t xml:space="preserve">Case Law: </w:t>
      </w:r>
      <w:r>
        <w:t>Generally, fines have been small, and only about 20 cases a year</w:t>
      </w:r>
    </w:p>
    <w:p w14:paraId="3D59DCD7" w14:textId="226075CF" w:rsidR="0099411E" w:rsidRDefault="0099411E" w:rsidP="004F1949">
      <w:pPr>
        <w:pStyle w:val="ListParagraph"/>
        <w:numPr>
          <w:ilvl w:val="0"/>
          <w:numId w:val="39"/>
        </w:numPr>
        <w:jc w:val="both"/>
      </w:pPr>
      <w:r>
        <w:t xml:space="preserve">R vs Bedworth 1991 </w:t>
      </w:r>
      <w:r w:rsidR="00EF0E99">
        <w:t>–</w:t>
      </w:r>
      <w:r>
        <w:t xml:space="preserve"> </w:t>
      </w:r>
      <w:r w:rsidR="00EF0E99">
        <w:t>got off with an addiction defence (did not have ability to have intent)</w:t>
      </w:r>
    </w:p>
    <w:p w14:paraId="7FD6ECB8" w14:textId="012B6616" w:rsidR="00EF0E99" w:rsidRDefault="00EF0E99" w:rsidP="004F1949">
      <w:pPr>
        <w:pStyle w:val="ListParagraph"/>
        <w:numPr>
          <w:ilvl w:val="0"/>
          <w:numId w:val="39"/>
        </w:numPr>
        <w:jc w:val="both"/>
      </w:pPr>
      <w:r>
        <w:t>R vs Pile 1995 – Pile got a custodial sentence – 18 months</w:t>
      </w:r>
    </w:p>
    <w:p w14:paraId="78F7FA35" w14:textId="59D00E00" w:rsidR="00EF0E99" w:rsidRDefault="00EF0E99" w:rsidP="004F1949">
      <w:pPr>
        <w:pStyle w:val="ListParagraph"/>
        <w:numPr>
          <w:ilvl w:val="0"/>
          <w:numId w:val="39"/>
        </w:numPr>
        <w:jc w:val="both"/>
      </w:pPr>
      <w:r>
        <w:t>R vs Lennon – mail bombing (sending 5 million emails to a server)  is an s3 offence – got 2 months curfew</w:t>
      </w:r>
    </w:p>
    <w:p w14:paraId="1DB5EA39" w14:textId="4502CD48" w:rsidR="00EF0E99" w:rsidRDefault="00EF0E99" w:rsidP="004F1949">
      <w:pPr>
        <w:pStyle w:val="ListParagraph"/>
        <w:numPr>
          <w:ilvl w:val="0"/>
          <w:numId w:val="39"/>
        </w:numPr>
        <w:jc w:val="both"/>
      </w:pPr>
      <w:r>
        <w:t>R vs Whitaker – convicted for not disclosing a time-lock that froze bespoke software when client was late in making payments</w:t>
      </w:r>
    </w:p>
    <w:p w14:paraId="178A1D13" w14:textId="6F6ECD60" w:rsidR="00EF0E99" w:rsidRDefault="00EF0E99" w:rsidP="00EF0E99">
      <w:pPr>
        <w:jc w:val="both"/>
      </w:pPr>
    </w:p>
    <w:p w14:paraId="08C9CC1F" w14:textId="6CF2C8E6" w:rsidR="00EF0E99" w:rsidRDefault="00EF0E99" w:rsidP="00EF0E99">
      <w:pPr>
        <w:pStyle w:val="Heading2"/>
        <w:jc w:val="both"/>
      </w:pPr>
      <w:bookmarkStart w:id="32" w:name="_Toc533561975"/>
      <w:r>
        <w:t>Electronics Communications Act 2000</w:t>
      </w:r>
      <w:bookmarkEnd w:id="32"/>
    </w:p>
    <w:p w14:paraId="39121771" w14:textId="0FC7307D" w:rsidR="00EF0E99" w:rsidRDefault="00EF0E99" w:rsidP="00EF0E99">
      <w:pPr>
        <w:jc w:val="both"/>
      </w:pPr>
      <w:r>
        <w:t xml:space="preserve">States that Electronic signatures are admissible in evidence. It also creates power to modify legislation for the purposes of authorising or facilitating the use of electronic communications or electronic storage. </w:t>
      </w:r>
    </w:p>
    <w:p w14:paraId="679BF630" w14:textId="1410F096" w:rsidR="00EF0E99" w:rsidRDefault="00EF0E99" w:rsidP="00EF0E99">
      <w:pPr>
        <w:jc w:val="both"/>
      </w:pPr>
    </w:p>
    <w:p w14:paraId="68EA6229" w14:textId="61EFC2AB" w:rsidR="00683685" w:rsidRDefault="00683685" w:rsidP="00683685">
      <w:pPr>
        <w:pStyle w:val="Heading2"/>
      </w:pPr>
      <w:bookmarkStart w:id="33" w:name="_Toc533561976"/>
      <w:r>
        <w:t>Regulation of Investigatory Powers Act 2000</w:t>
      </w:r>
      <w:bookmarkEnd w:id="33"/>
    </w:p>
    <w:p w14:paraId="793A498D" w14:textId="07BE3F2F" w:rsidR="00683685" w:rsidRDefault="00683685" w:rsidP="00683685">
      <w:r>
        <w:t>Much of Part 1 and IV have been repealed / replaced. Part III tackles encryption and eventually came into force in October 2007.</w:t>
      </w:r>
    </w:p>
    <w:p w14:paraId="288A98B6" w14:textId="68113F27" w:rsidR="00683685" w:rsidRDefault="00683685" w:rsidP="00683685"/>
    <w:p w14:paraId="78B0AE7B" w14:textId="681536DB" w:rsidR="00683685" w:rsidRPr="00683685" w:rsidRDefault="00683685" w:rsidP="00683685">
      <w:r>
        <w:t>Can be asked to put seized materials into an intelligible form or provide the key – if you claim the key has been lost, the prosecution must prove otherwise. The keys can also be demanded under special circumstances – notice has to be signed by Chief Constable. This notice must be served under the board level.</w:t>
      </w:r>
    </w:p>
    <w:p w14:paraId="199213DE" w14:textId="77777777" w:rsidR="00683685" w:rsidRDefault="00683685" w:rsidP="00EF0E99">
      <w:pPr>
        <w:jc w:val="both"/>
      </w:pPr>
    </w:p>
    <w:p w14:paraId="74ABC819" w14:textId="3A95F82D" w:rsidR="00EF0E99" w:rsidRDefault="00EF0E99" w:rsidP="00EF0E99">
      <w:pPr>
        <w:pStyle w:val="Heading2"/>
      </w:pPr>
      <w:bookmarkStart w:id="34" w:name="_Toc533561977"/>
      <w:r>
        <w:t>Investigatory Powers Act 2016</w:t>
      </w:r>
      <w:bookmarkEnd w:id="34"/>
    </w:p>
    <w:p w14:paraId="269BD258" w14:textId="57C15D0B" w:rsidR="00EF0E99" w:rsidRDefault="00EF0E99" w:rsidP="00EF0E99">
      <w:pPr>
        <w:jc w:val="both"/>
      </w:pPr>
      <w:r>
        <w:t>Investigatory Powers Act replaces much of the RIP Act 2000:</w:t>
      </w:r>
    </w:p>
    <w:p w14:paraId="301B6396" w14:textId="30426A22" w:rsidR="00EF0E99" w:rsidRDefault="00EF0E99" w:rsidP="004F1949">
      <w:pPr>
        <w:pStyle w:val="ListParagraph"/>
        <w:numPr>
          <w:ilvl w:val="0"/>
          <w:numId w:val="40"/>
        </w:numPr>
        <w:jc w:val="both"/>
      </w:pPr>
      <w:r>
        <w:t>Much remains the same, but it legalises lots of things that Snowden revealed</w:t>
      </w:r>
    </w:p>
    <w:p w14:paraId="0AA40A68" w14:textId="52300123" w:rsidR="00EF0E99" w:rsidRDefault="00EF0E99" w:rsidP="00EF0E99">
      <w:pPr>
        <w:jc w:val="both"/>
      </w:pPr>
    </w:p>
    <w:p w14:paraId="16A86EE3" w14:textId="7546A9D7" w:rsidR="00EF0E99" w:rsidRDefault="00EF0E99" w:rsidP="00EF0E99">
      <w:pPr>
        <w:jc w:val="both"/>
      </w:pPr>
      <w:r>
        <w:t>It deals with interception – the idea of revealing content to someone other than the sender and receiver</w:t>
      </w:r>
      <w:r w:rsidR="00F75E24">
        <w:t xml:space="preserve">. It also deals with storage of communications data (based on EU directive – this was struck down but then included as part of Investigatory Powers Act) – metadata describing communications and provides for a retention regime. It also permits ‘equipment interference’ (under a warrant) and ‘bulk interception, acquisition, equipment interference’ and collection of ‘bulk personal </w:t>
      </w:r>
      <w:proofErr w:type="spellStart"/>
      <w:r w:rsidR="00F75E24">
        <w:t>datasets’</w:t>
      </w:r>
      <w:proofErr w:type="spellEnd"/>
    </w:p>
    <w:p w14:paraId="32EE85EE" w14:textId="0394D9CD" w:rsidR="00F75E24" w:rsidRDefault="00F75E24" w:rsidP="00EF0E99">
      <w:pPr>
        <w:jc w:val="both"/>
      </w:pPr>
    </w:p>
    <w:p w14:paraId="007434E4" w14:textId="67E95772" w:rsidR="00F75E24" w:rsidRDefault="00F75E24" w:rsidP="00EF0E99">
      <w:pPr>
        <w:jc w:val="both"/>
        <w:rPr>
          <w:b/>
        </w:rPr>
      </w:pPr>
      <w:r>
        <w:rPr>
          <w:b/>
        </w:rPr>
        <w:t>Interception (tapping phone or copying email):</w:t>
      </w:r>
    </w:p>
    <w:p w14:paraId="7DCC9809" w14:textId="73CAF52E" w:rsidR="00F75E24" w:rsidRDefault="00F75E24" w:rsidP="004F1949">
      <w:pPr>
        <w:pStyle w:val="ListParagraph"/>
        <w:numPr>
          <w:ilvl w:val="0"/>
          <w:numId w:val="40"/>
        </w:numPr>
        <w:jc w:val="both"/>
      </w:pPr>
      <w:r>
        <w:t>Only be authorised by Secretary of State</w:t>
      </w:r>
    </w:p>
    <w:p w14:paraId="4C2CD115" w14:textId="55745ED9" w:rsidR="00F75E24" w:rsidRDefault="00F75E24" w:rsidP="004F1949">
      <w:pPr>
        <w:pStyle w:val="ListParagraph"/>
        <w:numPr>
          <w:ilvl w:val="0"/>
          <w:numId w:val="40"/>
        </w:numPr>
        <w:jc w:val="both"/>
      </w:pPr>
      <w:r>
        <w:t>Product is not admissible in court</w:t>
      </w:r>
    </w:p>
    <w:p w14:paraId="6C679B4C" w14:textId="43ACB112" w:rsidR="00F75E24" w:rsidRDefault="00F75E24" w:rsidP="004F1949">
      <w:pPr>
        <w:pStyle w:val="ListParagraph"/>
        <w:numPr>
          <w:ilvl w:val="0"/>
          <w:numId w:val="40"/>
        </w:numPr>
        <w:jc w:val="both"/>
      </w:pPr>
      <w:r>
        <w:t>GCHQ can scan international communications for factors</w:t>
      </w:r>
    </w:p>
    <w:p w14:paraId="40620EFD" w14:textId="77777777" w:rsidR="00F75E24" w:rsidRDefault="00F75E24" w:rsidP="00F75E24">
      <w:pPr>
        <w:jc w:val="both"/>
        <w:rPr>
          <w:b/>
        </w:rPr>
      </w:pPr>
    </w:p>
    <w:p w14:paraId="5311C645" w14:textId="4C0A40BA" w:rsidR="00F75E24" w:rsidRDefault="00F75E24" w:rsidP="00F75E24">
      <w:pPr>
        <w:jc w:val="both"/>
        <w:rPr>
          <w:b/>
        </w:rPr>
      </w:pPr>
      <w:r>
        <w:rPr>
          <w:b/>
        </w:rPr>
        <w:t>Exceptions</w:t>
      </w:r>
    </w:p>
    <w:p w14:paraId="32E310DA" w14:textId="16E2B697" w:rsidR="00F75E24" w:rsidRDefault="00F75E24" w:rsidP="004F1949">
      <w:pPr>
        <w:pStyle w:val="ListParagraph"/>
        <w:numPr>
          <w:ilvl w:val="0"/>
          <w:numId w:val="41"/>
        </w:numPr>
        <w:jc w:val="both"/>
      </w:pPr>
      <w:r>
        <w:t>Delivered data</w:t>
      </w:r>
    </w:p>
    <w:p w14:paraId="12838BE3" w14:textId="452380EC" w:rsidR="00F75E24" w:rsidRDefault="00F75E24" w:rsidP="004F1949">
      <w:pPr>
        <w:pStyle w:val="ListParagraph"/>
        <w:numPr>
          <w:ilvl w:val="0"/>
          <w:numId w:val="41"/>
        </w:numPr>
        <w:jc w:val="both"/>
      </w:pPr>
      <w:r>
        <w:t>Permission from both sender and receiver</w:t>
      </w:r>
    </w:p>
    <w:p w14:paraId="7E15C163" w14:textId="43918143" w:rsidR="00F75E24" w:rsidRDefault="00F75E24" w:rsidP="004F1949">
      <w:pPr>
        <w:pStyle w:val="ListParagraph"/>
        <w:numPr>
          <w:ilvl w:val="0"/>
          <w:numId w:val="41"/>
        </w:numPr>
        <w:jc w:val="both"/>
      </w:pPr>
      <w:r>
        <w:t>Stored data that can be accessed by a production order</w:t>
      </w:r>
    </w:p>
    <w:p w14:paraId="4018B7F7" w14:textId="7D2F1A51" w:rsidR="00F75E24" w:rsidRDefault="00683685" w:rsidP="004F1949">
      <w:pPr>
        <w:pStyle w:val="ListParagraph"/>
        <w:numPr>
          <w:ilvl w:val="0"/>
          <w:numId w:val="41"/>
        </w:numPr>
        <w:jc w:val="both"/>
      </w:pPr>
      <w:r>
        <w:t xml:space="preserve">Technologists running a network – communications service provider – </w:t>
      </w:r>
      <w:proofErr w:type="spellStart"/>
      <w:r>
        <w:t>iff</w:t>
      </w:r>
      <w:proofErr w:type="spellEnd"/>
      <w:r>
        <w:t xml:space="preserve"> what they’re doing is required for the provision or operation of the service</w:t>
      </w:r>
    </w:p>
    <w:p w14:paraId="25528B7A" w14:textId="11DBCD35" w:rsidR="00683685" w:rsidRPr="00683685" w:rsidRDefault="00683685" w:rsidP="004F1949">
      <w:pPr>
        <w:pStyle w:val="ListParagraph"/>
        <w:numPr>
          <w:ilvl w:val="0"/>
          <w:numId w:val="41"/>
        </w:numPr>
        <w:jc w:val="both"/>
        <w:rPr>
          <w:b/>
        </w:rPr>
      </w:pPr>
      <w:r w:rsidRPr="00683685">
        <w:rPr>
          <w:b/>
        </w:rPr>
        <w:t>Lawful business practise</w:t>
      </w:r>
      <w:r>
        <w:rPr>
          <w:b/>
        </w:rPr>
        <w:t xml:space="preserve"> – </w:t>
      </w:r>
      <w:r>
        <w:t>grey area – not very well defined</w:t>
      </w:r>
    </w:p>
    <w:p w14:paraId="385C3508" w14:textId="71707FD9" w:rsidR="00683685" w:rsidRPr="00683685" w:rsidRDefault="00683685" w:rsidP="004F1949">
      <w:pPr>
        <w:pStyle w:val="ListParagraph"/>
        <w:numPr>
          <w:ilvl w:val="1"/>
          <w:numId w:val="41"/>
        </w:numPr>
        <w:jc w:val="both"/>
        <w:rPr>
          <w:b/>
        </w:rPr>
      </w:pPr>
      <w:r>
        <w:t>Must make all reasonable efforts to tell all users of system that interception may occur</w:t>
      </w:r>
    </w:p>
    <w:p w14:paraId="55C40720" w14:textId="10E67097" w:rsidR="00EF0E99" w:rsidRDefault="00EF0E99" w:rsidP="00EF0E99">
      <w:pPr>
        <w:jc w:val="both"/>
      </w:pPr>
    </w:p>
    <w:p w14:paraId="7379FC16" w14:textId="681FD754" w:rsidR="00683685" w:rsidRDefault="00EB44B3" w:rsidP="00683685">
      <w:pPr>
        <w:pStyle w:val="Heading2"/>
      </w:pPr>
      <w:bookmarkStart w:id="35" w:name="_Toc533561978"/>
      <w:r>
        <w:t>E-Commerce Law</w:t>
      </w:r>
      <w:bookmarkEnd w:id="35"/>
    </w:p>
    <w:p w14:paraId="28949ADE" w14:textId="08D0A5B7" w:rsidR="00EB44B3" w:rsidRDefault="00EB44B3" w:rsidP="00EB44B3">
      <w:r>
        <w:rPr>
          <w:b/>
        </w:rPr>
        <w:t xml:space="preserve">Distance Selling Regulations (2000): </w:t>
      </w:r>
    </w:p>
    <w:p w14:paraId="5F5622D5" w14:textId="32DB79AA" w:rsidR="00EB44B3" w:rsidRDefault="00EB44B3" w:rsidP="004F1949">
      <w:pPr>
        <w:pStyle w:val="ListParagraph"/>
        <w:numPr>
          <w:ilvl w:val="0"/>
          <w:numId w:val="42"/>
        </w:numPr>
      </w:pPr>
      <w:r>
        <w:t>Remote seller must identify themselves</w:t>
      </w:r>
    </w:p>
    <w:p w14:paraId="28D7489A" w14:textId="2ECCA0FA" w:rsidR="00EB44B3" w:rsidRDefault="00EB44B3" w:rsidP="004F1949">
      <w:pPr>
        <w:pStyle w:val="ListParagraph"/>
        <w:numPr>
          <w:ilvl w:val="0"/>
          <w:numId w:val="42"/>
        </w:numPr>
      </w:pPr>
      <w:r>
        <w:t>The details of the contract must be delivered (email is sufficient)</w:t>
      </w:r>
    </w:p>
    <w:p w14:paraId="7B485D2D" w14:textId="274C3428" w:rsidR="00EB44B3" w:rsidRDefault="00EB44B3" w:rsidP="004F1949">
      <w:pPr>
        <w:pStyle w:val="ListParagraph"/>
        <w:numPr>
          <w:ilvl w:val="0"/>
          <w:numId w:val="42"/>
        </w:numPr>
      </w:pPr>
      <w:r>
        <w:t>Right to cancel</w:t>
      </w:r>
    </w:p>
    <w:p w14:paraId="3179AB5D" w14:textId="45DCFB37" w:rsidR="00EB44B3" w:rsidRDefault="00EB44B3" w:rsidP="004F1949">
      <w:pPr>
        <w:pStyle w:val="ListParagraph"/>
        <w:numPr>
          <w:ilvl w:val="0"/>
          <w:numId w:val="42"/>
        </w:numPr>
      </w:pPr>
      <w:r>
        <w:t>Contract VOID if conditions not met</w:t>
      </w:r>
    </w:p>
    <w:p w14:paraId="499E43AC" w14:textId="67850C44" w:rsidR="00EB44B3" w:rsidRDefault="00EB44B3" w:rsidP="00EB44B3"/>
    <w:p w14:paraId="76346BDC" w14:textId="76A7DA6E" w:rsidR="00EB44B3" w:rsidRDefault="00EB44B3" w:rsidP="00EB44B3">
      <w:pPr>
        <w:rPr>
          <w:b/>
        </w:rPr>
      </w:pPr>
      <w:r>
        <w:rPr>
          <w:b/>
        </w:rPr>
        <w:t>E-Commerce Directive (2002):</w:t>
      </w:r>
    </w:p>
    <w:p w14:paraId="2073AE9D" w14:textId="2499FC7A" w:rsidR="00EB44B3" w:rsidRDefault="00EB44B3" w:rsidP="004F1949">
      <w:pPr>
        <w:pStyle w:val="ListParagraph"/>
        <w:numPr>
          <w:ilvl w:val="0"/>
          <w:numId w:val="43"/>
        </w:numPr>
      </w:pPr>
      <w:r>
        <w:t>Online selling and advertising is subject to UK law if you are established in the UK – whoever you sell to</w:t>
      </w:r>
    </w:p>
    <w:p w14:paraId="5F041754" w14:textId="476B0664" w:rsidR="00EB44B3" w:rsidRDefault="00EB44B3" w:rsidP="004F1949">
      <w:pPr>
        <w:pStyle w:val="ListParagraph"/>
        <w:numPr>
          <w:ilvl w:val="0"/>
          <w:numId w:val="43"/>
        </w:numPr>
      </w:pPr>
      <w:r>
        <w:t>Significant complexities if selling to foreign consumers if you specifically marketed to them</w:t>
      </w:r>
    </w:p>
    <w:p w14:paraId="6FE10297" w14:textId="2AA7228C" w:rsidR="00EB44B3" w:rsidRDefault="00EB44B3" w:rsidP="004F1949">
      <w:pPr>
        <w:pStyle w:val="ListParagraph"/>
        <w:numPr>
          <w:ilvl w:val="0"/>
          <w:numId w:val="43"/>
        </w:numPr>
      </w:pPr>
      <w:r>
        <w:t>Also provides key immunities for ISPs</w:t>
      </w:r>
    </w:p>
    <w:p w14:paraId="68E50D6E" w14:textId="563E7BC3" w:rsidR="0098319E" w:rsidRDefault="0098319E" w:rsidP="004F1949">
      <w:pPr>
        <w:pStyle w:val="ListParagraph"/>
        <w:numPr>
          <w:ilvl w:val="1"/>
          <w:numId w:val="43"/>
        </w:numPr>
      </w:pPr>
      <w:r>
        <w:t>Hosting, Caching, Mere Conduit</w:t>
      </w:r>
    </w:p>
    <w:p w14:paraId="361EC713" w14:textId="576D5D5C" w:rsidR="0098319E" w:rsidRDefault="0098319E" w:rsidP="0098319E"/>
    <w:p w14:paraId="19A36525" w14:textId="1A2D6675" w:rsidR="0098319E" w:rsidRDefault="0098319E" w:rsidP="0098319E">
      <w:pPr>
        <w:pStyle w:val="Heading2"/>
      </w:pPr>
      <w:bookmarkStart w:id="36" w:name="_Toc533561979"/>
      <w:r>
        <w:t>Privacy and Electronic Communications</w:t>
      </w:r>
      <w:bookmarkEnd w:id="36"/>
    </w:p>
    <w:p w14:paraId="6D5BDCDA" w14:textId="77777777" w:rsidR="0098319E" w:rsidRDefault="0098319E" w:rsidP="0098319E">
      <w:pPr>
        <w:rPr>
          <w:b/>
        </w:rPr>
      </w:pPr>
      <w:r>
        <w:rPr>
          <w:b/>
        </w:rPr>
        <w:t>EU Directive 2002/58/EC</w:t>
      </w:r>
    </w:p>
    <w:p w14:paraId="5AC04B54" w14:textId="18BC804E" w:rsidR="0098319E" w:rsidRDefault="0098319E" w:rsidP="004F1949">
      <w:pPr>
        <w:pStyle w:val="ListParagraph"/>
        <w:numPr>
          <w:ilvl w:val="0"/>
          <w:numId w:val="44"/>
        </w:numPr>
      </w:pPr>
      <w:r>
        <w:t>Has rules on phone directories, location info</w:t>
      </w:r>
    </w:p>
    <w:p w14:paraId="1292F679" w14:textId="1E12E039" w:rsidR="0098319E" w:rsidRDefault="0098319E" w:rsidP="004F1949">
      <w:pPr>
        <w:pStyle w:val="ListParagraph"/>
        <w:numPr>
          <w:ilvl w:val="0"/>
          <w:numId w:val="44"/>
        </w:numPr>
      </w:pPr>
      <w:r>
        <w:t>Bans unsolicited marketing communications subject to soft opt-in rules</w:t>
      </w:r>
    </w:p>
    <w:p w14:paraId="5530B410" w14:textId="12A2AAFB" w:rsidR="0098319E" w:rsidRDefault="0098319E" w:rsidP="004F1949">
      <w:pPr>
        <w:pStyle w:val="ListParagraph"/>
        <w:numPr>
          <w:ilvl w:val="1"/>
          <w:numId w:val="44"/>
        </w:numPr>
      </w:pPr>
      <w:r>
        <w:lastRenderedPageBreak/>
        <w:t>If person has given permission</w:t>
      </w:r>
    </w:p>
    <w:p w14:paraId="058629F7" w14:textId="4448860A" w:rsidR="0098319E" w:rsidRDefault="0098319E" w:rsidP="004F1949">
      <w:pPr>
        <w:pStyle w:val="ListParagraph"/>
        <w:numPr>
          <w:ilvl w:val="1"/>
          <w:numId w:val="44"/>
        </w:numPr>
      </w:pPr>
      <w:r>
        <w:t>If person has purchased something with the same company and the email is promoting similar product</w:t>
      </w:r>
    </w:p>
    <w:p w14:paraId="2D4AF9FC" w14:textId="307F2D87" w:rsidR="0098319E" w:rsidRDefault="0098319E" w:rsidP="0098319E">
      <w:pPr>
        <w:rPr>
          <w:b/>
        </w:rPr>
      </w:pPr>
      <w:r>
        <w:rPr>
          <w:b/>
        </w:rPr>
        <w:t>ICO Cookie Usage</w:t>
      </w:r>
    </w:p>
    <w:p w14:paraId="1A02608C" w14:textId="472E9F18" w:rsidR="0098319E" w:rsidRDefault="0098319E" w:rsidP="004F1949">
      <w:pPr>
        <w:pStyle w:val="ListParagraph"/>
        <w:numPr>
          <w:ilvl w:val="0"/>
          <w:numId w:val="45"/>
        </w:numPr>
      </w:pPr>
      <w:r>
        <w:t>Cookies may be used without permission</w:t>
      </w:r>
    </w:p>
    <w:p w14:paraId="629A25AC" w14:textId="414C8998" w:rsidR="0098319E" w:rsidRDefault="0098319E" w:rsidP="004F1949">
      <w:pPr>
        <w:pStyle w:val="ListParagraph"/>
        <w:numPr>
          <w:ilvl w:val="1"/>
          <w:numId w:val="45"/>
        </w:numPr>
      </w:pPr>
      <w:r>
        <w:t>(1) to make shopping carts work</w:t>
      </w:r>
    </w:p>
    <w:p w14:paraId="30476888" w14:textId="2FF6A9E6" w:rsidR="0098319E" w:rsidRDefault="0098319E" w:rsidP="004F1949">
      <w:pPr>
        <w:pStyle w:val="ListParagraph"/>
        <w:numPr>
          <w:ilvl w:val="1"/>
          <w:numId w:val="45"/>
        </w:numPr>
      </w:pPr>
      <w:r>
        <w:t>(2) for security purposes</w:t>
      </w:r>
    </w:p>
    <w:p w14:paraId="24E098B9" w14:textId="50D0D4E7" w:rsidR="0098319E" w:rsidRDefault="0098319E" w:rsidP="004F1949">
      <w:pPr>
        <w:pStyle w:val="ListParagraph"/>
        <w:numPr>
          <w:ilvl w:val="1"/>
          <w:numId w:val="45"/>
        </w:numPr>
      </w:pPr>
      <w:r>
        <w:t>(3) for load balancing systems</w:t>
      </w:r>
    </w:p>
    <w:p w14:paraId="0F2FBA37" w14:textId="7537C803" w:rsidR="0098319E" w:rsidRDefault="0098319E" w:rsidP="004F1949">
      <w:pPr>
        <w:pStyle w:val="ListParagraph"/>
        <w:numPr>
          <w:ilvl w:val="0"/>
          <w:numId w:val="45"/>
        </w:numPr>
      </w:pPr>
      <w:r>
        <w:t>Need permission for anything else, including advertising, analytics and personalisation</w:t>
      </w:r>
    </w:p>
    <w:p w14:paraId="780106E9" w14:textId="451072B4" w:rsidR="0094638A" w:rsidRDefault="0094638A" w:rsidP="0094638A"/>
    <w:p w14:paraId="230D416D" w14:textId="4A9C7771" w:rsidR="0094638A" w:rsidRDefault="0094638A" w:rsidP="0094638A">
      <w:pPr>
        <w:pStyle w:val="Heading2"/>
      </w:pPr>
      <w:bookmarkStart w:id="37" w:name="_Toc533561980"/>
      <w:r>
        <w:t>Other Legislation</w:t>
      </w:r>
      <w:bookmarkEnd w:id="37"/>
    </w:p>
    <w:p w14:paraId="6F9F0CBB" w14:textId="58FD0A4D" w:rsidR="0094638A" w:rsidRDefault="0094638A" w:rsidP="0094638A">
      <w:r>
        <w:t xml:space="preserve">There is lots more legislation to do with </w:t>
      </w:r>
      <w:r w:rsidRPr="0094638A">
        <w:rPr>
          <w:b/>
        </w:rPr>
        <w:t>e-commerce</w:t>
      </w:r>
      <w:r>
        <w:t xml:space="preserve"> things, including sale of goods, contract law, unfair terms, unsolicited faxes, etc.</w:t>
      </w:r>
    </w:p>
    <w:p w14:paraId="7E810F53" w14:textId="3835DDD0" w:rsidR="0094638A" w:rsidRDefault="0094638A" w:rsidP="0094638A"/>
    <w:p w14:paraId="058B3561" w14:textId="352FCF82" w:rsidR="0094638A" w:rsidRDefault="0094638A" w:rsidP="0094638A">
      <w:r>
        <w:t>Also, adult content rules:</w:t>
      </w:r>
    </w:p>
    <w:p w14:paraId="06388A51" w14:textId="22F19B35" w:rsidR="0094638A" w:rsidRDefault="0094638A" w:rsidP="004F1949">
      <w:pPr>
        <w:pStyle w:val="ListParagraph"/>
        <w:numPr>
          <w:ilvl w:val="0"/>
          <w:numId w:val="46"/>
        </w:numPr>
      </w:pPr>
      <w:r>
        <w:t>Indecent images of children – possession (making, etc) is illegal</w:t>
      </w:r>
    </w:p>
    <w:p w14:paraId="4196921C" w14:textId="29DC1719" w:rsidR="0094638A" w:rsidRDefault="0094638A" w:rsidP="004F1949">
      <w:pPr>
        <w:pStyle w:val="ListParagraph"/>
        <w:numPr>
          <w:ilvl w:val="0"/>
          <w:numId w:val="46"/>
        </w:numPr>
      </w:pPr>
      <w:r>
        <w:t>Extreme pornography – possession (making, etc) is illegal</w:t>
      </w:r>
    </w:p>
    <w:p w14:paraId="7B6EE18F" w14:textId="1299A794" w:rsidR="0094638A" w:rsidRDefault="0094638A" w:rsidP="004F1949">
      <w:pPr>
        <w:pStyle w:val="ListParagraph"/>
        <w:numPr>
          <w:ilvl w:val="0"/>
          <w:numId w:val="46"/>
        </w:numPr>
      </w:pPr>
      <w:r>
        <w:t>Obscene Publications Act – webmaster of a foreign site was convicted</w:t>
      </w:r>
    </w:p>
    <w:p w14:paraId="2BBE965C" w14:textId="6F886F39" w:rsidR="0094638A" w:rsidRDefault="0094638A" w:rsidP="0094638A"/>
    <w:p w14:paraId="601FE0FB" w14:textId="5D3C3B83" w:rsidR="0094638A" w:rsidRDefault="0094638A" w:rsidP="0094638A">
      <w:r>
        <w:t>Other specialist issues:</w:t>
      </w:r>
    </w:p>
    <w:p w14:paraId="6AC3F059" w14:textId="3BF91A0D" w:rsidR="0094638A" w:rsidRDefault="0094638A" w:rsidP="004F1949">
      <w:pPr>
        <w:pStyle w:val="ListParagraph"/>
        <w:numPr>
          <w:ilvl w:val="0"/>
          <w:numId w:val="47"/>
        </w:numPr>
      </w:pPr>
      <w:r>
        <w:t>Selling age-restricted goods</w:t>
      </w:r>
    </w:p>
    <w:p w14:paraId="5E69277B" w14:textId="25128FB1" w:rsidR="0094638A" w:rsidRDefault="0094638A" w:rsidP="004F1949">
      <w:pPr>
        <w:pStyle w:val="ListParagraph"/>
        <w:numPr>
          <w:ilvl w:val="0"/>
          <w:numId w:val="47"/>
        </w:numPr>
      </w:pPr>
      <w:r>
        <w:t>TV watersheds</w:t>
      </w:r>
    </w:p>
    <w:p w14:paraId="541F4EB8" w14:textId="7F0AA5A3" w:rsidR="0094638A" w:rsidRPr="0094638A" w:rsidRDefault="0094638A" w:rsidP="004F1949">
      <w:pPr>
        <w:pStyle w:val="ListParagraph"/>
        <w:numPr>
          <w:ilvl w:val="0"/>
          <w:numId w:val="47"/>
        </w:numPr>
      </w:pPr>
      <w:r>
        <w:t>Fund-raising for political parties</w:t>
      </w:r>
    </w:p>
    <w:p w14:paraId="77CE9D88" w14:textId="7ACF764A" w:rsidR="00BD0F15" w:rsidRDefault="00BD0F15" w:rsidP="00EF0E99">
      <w:pPr>
        <w:pStyle w:val="Heading1"/>
        <w:jc w:val="both"/>
      </w:pPr>
      <w:bookmarkStart w:id="38" w:name="_Toc533561981"/>
      <w:r>
        <w:t>Ethics</w:t>
      </w:r>
      <w:bookmarkEnd w:id="38"/>
    </w:p>
    <w:p w14:paraId="03F9DDA3" w14:textId="489A9435" w:rsidR="00083ED7" w:rsidRDefault="00083ED7" w:rsidP="00083ED7">
      <w:r>
        <w:rPr>
          <w:b/>
        </w:rPr>
        <w:t xml:space="preserve">Practical Ethics: </w:t>
      </w:r>
      <w:r>
        <w:t>in what circumstances should we retrain our actions more than the law requires.</w:t>
      </w:r>
    </w:p>
    <w:p w14:paraId="6D34A0C6" w14:textId="2A864D70" w:rsidR="00083ED7" w:rsidRDefault="00083ED7" w:rsidP="00083ED7"/>
    <w:p w14:paraId="7D559CB9" w14:textId="7CDA6DAA" w:rsidR="00083ED7" w:rsidRDefault="00083ED7" w:rsidP="00083ED7">
      <w:pPr>
        <w:pStyle w:val="Heading2"/>
      </w:pPr>
      <w:bookmarkStart w:id="39" w:name="_Toc533561982"/>
      <w:r>
        <w:t>Philosophies of ethics</w:t>
      </w:r>
      <w:bookmarkEnd w:id="39"/>
    </w:p>
    <w:p w14:paraId="62AE0938" w14:textId="60BF6A66" w:rsidR="00083ED7" w:rsidRDefault="00083ED7" w:rsidP="00083ED7">
      <w:r w:rsidRPr="00083ED7">
        <w:rPr>
          <w:b/>
        </w:rPr>
        <w:t>Authority theories</w:t>
      </w:r>
      <w:r>
        <w:rPr>
          <w:b/>
        </w:rPr>
        <w:t>:</w:t>
      </w:r>
      <w:r>
        <w:t xml:space="preserve"> mostly derive from religion</w:t>
      </w:r>
    </w:p>
    <w:p w14:paraId="3E2500B6" w14:textId="77777777" w:rsidR="00107F93" w:rsidRDefault="00107F93" w:rsidP="00083ED7">
      <w:pPr>
        <w:rPr>
          <w:b/>
        </w:rPr>
      </w:pPr>
    </w:p>
    <w:p w14:paraId="2A61C7E3" w14:textId="75D9C344" w:rsidR="00083ED7" w:rsidRDefault="00083ED7" w:rsidP="00083ED7">
      <w:r>
        <w:rPr>
          <w:b/>
        </w:rPr>
        <w:t xml:space="preserve">Intuitionist theories: </w:t>
      </w:r>
      <w:r>
        <w:t>we can tell what’s good and bad through intuition</w:t>
      </w:r>
    </w:p>
    <w:p w14:paraId="686E9868" w14:textId="77777777" w:rsidR="00107F93" w:rsidRDefault="00107F93" w:rsidP="00083ED7">
      <w:pPr>
        <w:rPr>
          <w:b/>
        </w:rPr>
      </w:pPr>
    </w:p>
    <w:p w14:paraId="211EB69F" w14:textId="18CF6BFD" w:rsidR="00083ED7" w:rsidRDefault="00083ED7" w:rsidP="00083ED7">
      <w:r>
        <w:rPr>
          <w:b/>
        </w:rPr>
        <w:t xml:space="preserve">Egoist theories: </w:t>
      </w:r>
      <w:r>
        <w:t>we act rationally in our own interests</w:t>
      </w:r>
    </w:p>
    <w:p w14:paraId="13B551F3" w14:textId="77777777" w:rsidR="006F7BBA" w:rsidRDefault="006F7BBA" w:rsidP="00083ED7"/>
    <w:p w14:paraId="15B7868A" w14:textId="2E1589A1" w:rsidR="00083ED7" w:rsidRDefault="00083ED7" w:rsidP="00083ED7">
      <w:pPr>
        <w:rPr>
          <w:color w:val="0070C0"/>
        </w:rPr>
      </w:pPr>
      <w:r>
        <w:rPr>
          <w:b/>
        </w:rPr>
        <w:t xml:space="preserve">Consequentialist theories: </w:t>
      </w:r>
      <w:r w:rsidR="006F7BBA">
        <w:t xml:space="preserve">Maximise the consequence, for example </w:t>
      </w:r>
      <w:r w:rsidR="006F7BBA">
        <w:rPr>
          <w:color w:val="0070C0"/>
        </w:rPr>
        <w:t>Hume, Bentham and Mill’s utilitarianism: maximise W = ∑</w:t>
      </w:r>
      <w:proofErr w:type="spellStart"/>
      <w:r w:rsidR="006F7BBA">
        <w:rPr>
          <w:color w:val="0070C0"/>
        </w:rPr>
        <w:t>U</w:t>
      </w:r>
      <w:r w:rsidR="006F7BBA">
        <w:rPr>
          <w:color w:val="0070C0"/>
          <w:vertAlign w:val="subscript"/>
        </w:rPr>
        <w:t>i</w:t>
      </w:r>
      <w:proofErr w:type="spellEnd"/>
      <w:r w:rsidR="006F7BBA">
        <w:rPr>
          <w:color w:val="0070C0"/>
        </w:rPr>
        <w:t xml:space="preserve"> (greatest happiness of the </w:t>
      </w:r>
      <w:proofErr w:type="spellStart"/>
      <w:r w:rsidR="006F7BBA">
        <w:rPr>
          <w:color w:val="0070C0"/>
        </w:rPr>
        <w:t>greates</w:t>
      </w:r>
      <w:proofErr w:type="spellEnd"/>
      <w:r w:rsidR="006F7BBA">
        <w:rPr>
          <w:color w:val="0070C0"/>
        </w:rPr>
        <w:t xml:space="preserve"> number)</w:t>
      </w:r>
    </w:p>
    <w:p w14:paraId="0B4DC1BB" w14:textId="581589BA" w:rsidR="006F7BBA" w:rsidRDefault="006F7BBA" w:rsidP="004F1949">
      <w:pPr>
        <w:pStyle w:val="ListParagraph"/>
        <w:numPr>
          <w:ilvl w:val="0"/>
          <w:numId w:val="48"/>
        </w:numPr>
        <w:rPr>
          <w:color w:val="000000" w:themeColor="text1"/>
        </w:rPr>
      </w:pPr>
      <w:r>
        <w:rPr>
          <w:color w:val="000000" w:themeColor="text1"/>
        </w:rPr>
        <w:t>How to work out consequences – it is generally hard to define W in a way that is consistent with democracy</w:t>
      </w:r>
    </w:p>
    <w:p w14:paraId="4D5196B0" w14:textId="674E1635" w:rsidR="006F7BBA" w:rsidRDefault="006F7BBA" w:rsidP="004F1949">
      <w:pPr>
        <w:pStyle w:val="ListParagraph"/>
        <w:numPr>
          <w:ilvl w:val="0"/>
          <w:numId w:val="48"/>
        </w:numPr>
        <w:rPr>
          <w:color w:val="000000" w:themeColor="text1"/>
        </w:rPr>
      </w:pPr>
      <w:r>
        <w:rPr>
          <w:b/>
          <w:color w:val="000000" w:themeColor="text1"/>
        </w:rPr>
        <w:t xml:space="preserve">Act utilitarianism: </w:t>
      </w:r>
      <w:r>
        <w:rPr>
          <w:color w:val="000000" w:themeColor="text1"/>
        </w:rPr>
        <w:t>action becomes morally right when it produces the greatest good for the greatest number of people</w:t>
      </w:r>
    </w:p>
    <w:p w14:paraId="39B6CFEA" w14:textId="1AC52E07" w:rsidR="006F7BBA" w:rsidRDefault="006F7BBA" w:rsidP="004F1949">
      <w:pPr>
        <w:pStyle w:val="ListParagraph"/>
        <w:numPr>
          <w:ilvl w:val="0"/>
          <w:numId w:val="48"/>
        </w:numPr>
        <w:rPr>
          <w:color w:val="000000" w:themeColor="text1"/>
        </w:rPr>
      </w:pPr>
      <w:r>
        <w:rPr>
          <w:b/>
          <w:color w:val="000000" w:themeColor="text1"/>
        </w:rPr>
        <w:t>Rule utilitarianism:</w:t>
      </w:r>
      <w:r>
        <w:rPr>
          <w:color w:val="000000" w:themeColor="text1"/>
        </w:rPr>
        <w:t xml:space="preserve"> moral correctness depends on the correctness of the rules that allows it to achieve the greatest good</w:t>
      </w:r>
    </w:p>
    <w:p w14:paraId="198391AB" w14:textId="2F0F97BB" w:rsidR="006F7BBA" w:rsidRDefault="006F7BBA" w:rsidP="006F7BBA">
      <w:pPr>
        <w:rPr>
          <w:color w:val="000000" w:themeColor="text1"/>
        </w:rPr>
      </w:pPr>
    </w:p>
    <w:p w14:paraId="043CA772" w14:textId="114AD31F" w:rsidR="006F7BBA" w:rsidRDefault="006F7BBA" w:rsidP="006F7BBA">
      <w:pPr>
        <w:rPr>
          <w:b/>
          <w:color w:val="000000" w:themeColor="text1"/>
        </w:rPr>
      </w:pPr>
      <w:r>
        <w:rPr>
          <w:b/>
          <w:color w:val="000000" w:themeColor="text1"/>
        </w:rPr>
        <w:lastRenderedPageBreak/>
        <w:t xml:space="preserve">John Rawls ‘Theory of Justice’: </w:t>
      </w:r>
      <w:r>
        <w:rPr>
          <w:color w:val="000000" w:themeColor="text1"/>
        </w:rPr>
        <w:t xml:space="preserve">moral decisions have to be made on moral decisions about a society behind a veil of ignorance of whether we’ll be born high or low – </w:t>
      </w:r>
      <w:r>
        <w:rPr>
          <w:b/>
          <w:color w:val="000000" w:themeColor="text1"/>
        </w:rPr>
        <w:t xml:space="preserve">maximise W = min </w:t>
      </w:r>
      <w:proofErr w:type="spellStart"/>
      <w:r>
        <w:rPr>
          <w:b/>
          <w:color w:val="000000" w:themeColor="text1"/>
        </w:rPr>
        <w:t>U</w:t>
      </w:r>
      <w:r>
        <w:rPr>
          <w:b/>
          <w:color w:val="000000" w:themeColor="text1"/>
          <w:vertAlign w:val="subscript"/>
        </w:rPr>
        <w:t>i</w:t>
      </w:r>
      <w:proofErr w:type="spellEnd"/>
    </w:p>
    <w:p w14:paraId="7E91F77E" w14:textId="2C992D72" w:rsidR="00107F93" w:rsidRDefault="00107F93" w:rsidP="006F7BBA">
      <w:pPr>
        <w:rPr>
          <w:b/>
          <w:color w:val="000000" w:themeColor="text1"/>
        </w:rPr>
      </w:pPr>
    </w:p>
    <w:p w14:paraId="667EADD9" w14:textId="77777777" w:rsidR="00107F93" w:rsidRDefault="00107F93" w:rsidP="006F7BBA">
      <w:pPr>
        <w:rPr>
          <w:color w:val="000000" w:themeColor="text1"/>
        </w:rPr>
      </w:pPr>
      <w:r>
        <w:rPr>
          <w:b/>
          <w:color w:val="000000" w:themeColor="text1"/>
        </w:rPr>
        <w:t xml:space="preserve">Aristotle: </w:t>
      </w:r>
      <w:r>
        <w:rPr>
          <w:color w:val="000000" w:themeColor="text1"/>
        </w:rPr>
        <w:t>Consequentialist theories are ‘for beasts’ – you’d be happier if you were stupid</w:t>
      </w:r>
    </w:p>
    <w:p w14:paraId="0B713467" w14:textId="4ECE88D8" w:rsidR="00107F93" w:rsidRDefault="00107F93" w:rsidP="004F1949">
      <w:pPr>
        <w:pStyle w:val="ListParagraph"/>
        <w:numPr>
          <w:ilvl w:val="0"/>
          <w:numId w:val="49"/>
        </w:numPr>
        <w:rPr>
          <w:color w:val="000000" w:themeColor="text1"/>
        </w:rPr>
      </w:pPr>
      <w:r>
        <w:rPr>
          <w:color w:val="000000" w:themeColor="text1"/>
        </w:rPr>
        <w:t>People should act in accordance with nature and duty and they will do good and be happy</w:t>
      </w:r>
    </w:p>
    <w:p w14:paraId="6464A208" w14:textId="73913F85" w:rsidR="00107F93" w:rsidRDefault="00107F93" w:rsidP="004F1949">
      <w:pPr>
        <w:pStyle w:val="ListParagraph"/>
        <w:numPr>
          <w:ilvl w:val="0"/>
          <w:numId w:val="49"/>
        </w:numPr>
        <w:rPr>
          <w:color w:val="000000" w:themeColor="text1"/>
        </w:rPr>
      </w:pPr>
      <w:r>
        <w:rPr>
          <w:color w:val="000000" w:themeColor="text1"/>
        </w:rPr>
        <w:t>Not just about consequences but about the motives of the actors</w:t>
      </w:r>
    </w:p>
    <w:p w14:paraId="263EC6E1" w14:textId="3974A519" w:rsidR="00107F93" w:rsidRDefault="00107F93" w:rsidP="00107F93">
      <w:pPr>
        <w:rPr>
          <w:color w:val="000000" w:themeColor="text1"/>
        </w:rPr>
      </w:pPr>
    </w:p>
    <w:p w14:paraId="4AEE8DAB" w14:textId="3CE5297B" w:rsidR="00107F93" w:rsidRDefault="00107F93" w:rsidP="00107F93">
      <w:pPr>
        <w:rPr>
          <w:color w:val="000000" w:themeColor="text1"/>
        </w:rPr>
      </w:pPr>
      <w:r>
        <w:rPr>
          <w:b/>
          <w:color w:val="000000" w:themeColor="text1"/>
        </w:rPr>
        <w:t xml:space="preserve">Kantian theory of duty: </w:t>
      </w:r>
      <w:r>
        <w:rPr>
          <w:color w:val="000000" w:themeColor="text1"/>
        </w:rPr>
        <w:t>act on maxims that you’d like to be universal and treat people as ends not means</w:t>
      </w:r>
    </w:p>
    <w:p w14:paraId="3E751DB7" w14:textId="2E01BAA4" w:rsidR="00107F93" w:rsidRDefault="00107F93" w:rsidP="00107F93">
      <w:pPr>
        <w:rPr>
          <w:color w:val="000000" w:themeColor="text1"/>
        </w:rPr>
      </w:pPr>
    </w:p>
    <w:p w14:paraId="1361F228" w14:textId="19D64D30" w:rsidR="00107F93" w:rsidRDefault="00107F93" w:rsidP="00107F93">
      <w:pPr>
        <w:pStyle w:val="Heading2"/>
      </w:pPr>
      <w:bookmarkStart w:id="40" w:name="_Toc533561983"/>
      <w:r>
        <w:t>Current Debates</w:t>
      </w:r>
      <w:bookmarkEnd w:id="40"/>
    </w:p>
    <w:p w14:paraId="6915D438" w14:textId="4EB9782E" w:rsidR="00107F93" w:rsidRDefault="00107F93" w:rsidP="004F1949">
      <w:pPr>
        <w:pStyle w:val="ListParagraph"/>
        <w:numPr>
          <w:ilvl w:val="0"/>
          <w:numId w:val="50"/>
        </w:numPr>
      </w:pPr>
      <w:r>
        <w:t>Evolutionary Psychology: The moral roots of ethics in the way our brains have evolved</w:t>
      </w:r>
    </w:p>
    <w:p w14:paraId="50E6B223" w14:textId="3C444E15" w:rsidR="00107F93" w:rsidRDefault="00107F93" w:rsidP="004F1949">
      <w:pPr>
        <w:pStyle w:val="ListParagraph"/>
        <w:numPr>
          <w:ilvl w:val="0"/>
          <w:numId w:val="50"/>
        </w:numPr>
      </w:pPr>
      <w:proofErr w:type="spellStart"/>
      <w:r>
        <w:t>Neuroethics</w:t>
      </w:r>
      <w:proofErr w:type="spellEnd"/>
      <w:r>
        <w:t>: From moral development of children to consciousness as an epiphenomenon</w:t>
      </w:r>
    </w:p>
    <w:p w14:paraId="23745F83" w14:textId="251C20A5" w:rsidR="00107F93" w:rsidRDefault="00107F93" w:rsidP="004F1949">
      <w:pPr>
        <w:pStyle w:val="ListParagraph"/>
        <w:numPr>
          <w:ilvl w:val="0"/>
          <w:numId w:val="50"/>
        </w:numPr>
      </w:pPr>
      <w:r>
        <w:t>Experimental ethics</w:t>
      </w:r>
    </w:p>
    <w:p w14:paraId="458F3D10" w14:textId="23500F45" w:rsidR="00083ED7" w:rsidRPr="00107F93" w:rsidRDefault="00107F93" w:rsidP="004F1949">
      <w:pPr>
        <w:pStyle w:val="ListParagraph"/>
        <w:numPr>
          <w:ilvl w:val="0"/>
          <w:numId w:val="50"/>
        </w:numPr>
      </w:pPr>
      <w:r>
        <w:t>Nature vs Nurture</w:t>
      </w:r>
    </w:p>
    <w:p w14:paraId="297EEC67" w14:textId="51669DB0" w:rsidR="00BD0F15" w:rsidRDefault="00BD0F15" w:rsidP="00EF0E99">
      <w:pPr>
        <w:pStyle w:val="Heading1"/>
        <w:jc w:val="both"/>
      </w:pPr>
      <w:bookmarkStart w:id="41" w:name="_Toc533561984"/>
      <w:r>
        <w:t>Policy</w:t>
      </w:r>
      <w:bookmarkEnd w:id="41"/>
    </w:p>
    <w:p w14:paraId="68BC37AF" w14:textId="3684DFBC" w:rsidR="00107F93" w:rsidRDefault="00107F93" w:rsidP="004F1949">
      <w:pPr>
        <w:pStyle w:val="ListParagraph"/>
        <w:numPr>
          <w:ilvl w:val="0"/>
          <w:numId w:val="51"/>
        </w:numPr>
        <w:rPr>
          <w:b/>
        </w:rPr>
      </w:pPr>
      <w:r>
        <w:rPr>
          <w:b/>
        </w:rPr>
        <w:t xml:space="preserve">Censorship </w:t>
      </w:r>
      <w:r w:rsidRPr="00107F93">
        <w:t>– push for technology companies to be censors</w:t>
      </w:r>
    </w:p>
    <w:p w14:paraId="4D0232F8" w14:textId="34C1CFDB" w:rsidR="00107F93" w:rsidRDefault="00107F93" w:rsidP="004F1949">
      <w:pPr>
        <w:pStyle w:val="ListParagraph"/>
        <w:numPr>
          <w:ilvl w:val="0"/>
          <w:numId w:val="51"/>
        </w:numPr>
        <w:rPr>
          <w:b/>
        </w:rPr>
      </w:pPr>
      <w:r>
        <w:rPr>
          <w:b/>
        </w:rPr>
        <w:t xml:space="preserve">Export control </w:t>
      </w:r>
      <w:r w:rsidRPr="00107F93">
        <w:t>– foreign countries using technology exports</w:t>
      </w:r>
    </w:p>
    <w:p w14:paraId="0A4FDBDB" w14:textId="4CD9DC1B" w:rsidR="00107F93" w:rsidRDefault="00107F93" w:rsidP="004F1949">
      <w:pPr>
        <w:pStyle w:val="ListParagraph"/>
        <w:numPr>
          <w:ilvl w:val="0"/>
          <w:numId w:val="51"/>
        </w:numPr>
        <w:rPr>
          <w:b/>
        </w:rPr>
      </w:pPr>
      <w:r>
        <w:rPr>
          <w:b/>
        </w:rPr>
        <w:t>Surveillance</w:t>
      </w:r>
    </w:p>
    <w:p w14:paraId="5CDDC7D5" w14:textId="348F8E2D" w:rsidR="00107F93" w:rsidRDefault="00107F93" w:rsidP="004F1949">
      <w:pPr>
        <w:pStyle w:val="ListParagraph"/>
        <w:numPr>
          <w:ilvl w:val="0"/>
          <w:numId w:val="51"/>
        </w:numPr>
        <w:rPr>
          <w:b/>
        </w:rPr>
      </w:pPr>
      <w:r>
        <w:rPr>
          <w:b/>
        </w:rPr>
        <w:t>Privacy</w:t>
      </w:r>
    </w:p>
    <w:p w14:paraId="024E29FF" w14:textId="510AC71D" w:rsidR="00107F93" w:rsidRPr="00021B0A" w:rsidRDefault="00107F93" w:rsidP="004F1949">
      <w:pPr>
        <w:pStyle w:val="ListParagraph"/>
        <w:numPr>
          <w:ilvl w:val="0"/>
          <w:numId w:val="51"/>
        </w:numPr>
        <w:rPr>
          <w:b/>
        </w:rPr>
      </w:pPr>
      <w:r>
        <w:rPr>
          <w:b/>
        </w:rPr>
        <w:t xml:space="preserve">Freedom of Information – </w:t>
      </w:r>
      <w:r>
        <w:t>allow people to access their data</w:t>
      </w:r>
    </w:p>
    <w:p w14:paraId="25857330" w14:textId="42EFFBAE" w:rsidR="00021B0A" w:rsidRDefault="00021B0A" w:rsidP="004F1949">
      <w:pPr>
        <w:pStyle w:val="ListParagraph"/>
        <w:numPr>
          <w:ilvl w:val="0"/>
          <w:numId w:val="51"/>
        </w:numPr>
        <w:rPr>
          <w:b/>
        </w:rPr>
      </w:pPr>
      <w:r>
        <w:rPr>
          <w:b/>
        </w:rPr>
        <w:t>AI</w:t>
      </w:r>
    </w:p>
    <w:p w14:paraId="0B97117D" w14:textId="084611D3" w:rsidR="00021B0A" w:rsidRPr="00107F93" w:rsidRDefault="00ED4B2C" w:rsidP="004F1949">
      <w:pPr>
        <w:pStyle w:val="ListParagraph"/>
        <w:numPr>
          <w:ilvl w:val="1"/>
          <w:numId w:val="51"/>
        </w:numPr>
        <w:rPr>
          <w:b/>
        </w:rPr>
      </w:pPr>
      <w:r>
        <w:t>General problem that AI systems cannot explain their actions</w:t>
      </w:r>
    </w:p>
    <w:p w14:paraId="28905FC7" w14:textId="45B71FD9" w:rsidR="00107F93" w:rsidRDefault="00107F93" w:rsidP="00107F93">
      <w:pPr>
        <w:rPr>
          <w:b/>
        </w:rPr>
      </w:pPr>
    </w:p>
    <w:p w14:paraId="1D4D9769" w14:textId="5B5B974B" w:rsidR="00107F93" w:rsidRDefault="00107F93" w:rsidP="00107F93">
      <w:pPr>
        <w:pStyle w:val="Heading2"/>
      </w:pPr>
      <w:bookmarkStart w:id="42" w:name="_Toc533561985"/>
      <w:r>
        <w:t>Privacy</w:t>
      </w:r>
      <w:bookmarkEnd w:id="42"/>
    </w:p>
    <w:p w14:paraId="63C7F8AD" w14:textId="4F51F03D" w:rsidR="00107F93" w:rsidRDefault="00107F93" w:rsidP="00107F93">
      <w:pPr>
        <w:rPr>
          <w:b/>
        </w:rPr>
      </w:pPr>
      <w:r>
        <w:t xml:space="preserve">Can’t stop the collection of data (including gestures, speech and images), so have to regulate the use of data – </w:t>
      </w:r>
      <w:r>
        <w:rPr>
          <w:b/>
        </w:rPr>
        <w:t>2014 report on Big Data by US President’s Council of Advisors on Science and Technology</w:t>
      </w:r>
    </w:p>
    <w:p w14:paraId="157A436E" w14:textId="07495B69" w:rsidR="00CD2DD0" w:rsidRDefault="00CD2DD0" w:rsidP="004F1949">
      <w:pPr>
        <w:pStyle w:val="ListParagraph"/>
        <w:numPr>
          <w:ilvl w:val="0"/>
          <w:numId w:val="52"/>
        </w:numPr>
      </w:pPr>
      <w:r>
        <w:t>For example, ECJ stated that people had right to erase google searches about themselves</w:t>
      </w:r>
    </w:p>
    <w:p w14:paraId="244481EB" w14:textId="04DCECDA" w:rsidR="00CD2DD0" w:rsidRDefault="00CD2DD0" w:rsidP="00CD2DD0"/>
    <w:p w14:paraId="2A77114F" w14:textId="6011878E" w:rsidR="00CD2DD0" w:rsidRDefault="00CD2DD0" w:rsidP="00CD2DD0">
      <w:r>
        <w:rPr>
          <w:b/>
        </w:rPr>
        <w:t xml:space="preserve">Health Privacy: </w:t>
      </w:r>
      <w:r>
        <w:t>David Cameron (2011) – NHS records would be by default be made available for research for transparency. Opt-out required because of European privacy law, and the data had to be anonymised – this doesn’t work for rich linked data</w:t>
      </w:r>
    </w:p>
    <w:p w14:paraId="1B8A3FC2" w14:textId="7C96E167" w:rsidR="00CD2DD0" w:rsidRDefault="00CD2DD0" w:rsidP="004F1949">
      <w:pPr>
        <w:pStyle w:val="ListParagraph"/>
        <w:numPr>
          <w:ilvl w:val="0"/>
          <w:numId w:val="52"/>
        </w:numPr>
      </w:pPr>
      <w:r>
        <w:t>Hospital Episode Statistics (HES) database has a record of every finished consultant episode in the last 15 years</w:t>
      </w:r>
    </w:p>
    <w:p w14:paraId="4352164B" w14:textId="601D4933" w:rsidR="00CD2DD0" w:rsidRDefault="00CD2DD0" w:rsidP="004F1949">
      <w:pPr>
        <w:pStyle w:val="ListParagraph"/>
        <w:numPr>
          <w:ilvl w:val="0"/>
          <w:numId w:val="52"/>
        </w:numPr>
      </w:pPr>
      <w:r>
        <w:t>2014: Data was moved offshore to Google cloud – against rules</w:t>
      </w:r>
    </w:p>
    <w:p w14:paraId="0A4CA798" w14:textId="1F801A90" w:rsidR="00CD2DD0" w:rsidRDefault="00CD2DD0" w:rsidP="004F1949">
      <w:pPr>
        <w:pStyle w:val="ListParagraph"/>
        <w:numPr>
          <w:ilvl w:val="0"/>
          <w:numId w:val="52"/>
        </w:numPr>
      </w:pPr>
      <w:r>
        <w:t>2014: HES data sold to 1200 universities, firms and others</w:t>
      </w:r>
    </w:p>
    <w:p w14:paraId="2BE3BAF5" w14:textId="06ED4D99" w:rsidR="00CD2DD0" w:rsidRDefault="00CD2DD0" w:rsidP="004F1949">
      <w:pPr>
        <w:pStyle w:val="ListParagraph"/>
        <w:numPr>
          <w:ilvl w:val="0"/>
          <w:numId w:val="52"/>
        </w:numPr>
      </w:pPr>
      <w:r>
        <w:t>HES ID leaks postcode, dob in most cases</w:t>
      </w:r>
    </w:p>
    <w:p w14:paraId="58C695A3" w14:textId="1087D7C3" w:rsidR="00CD2DD0" w:rsidRDefault="00CD2DD0" w:rsidP="004F1949">
      <w:pPr>
        <w:pStyle w:val="ListParagraph"/>
        <w:numPr>
          <w:ilvl w:val="0"/>
          <w:numId w:val="52"/>
        </w:numPr>
      </w:pPr>
      <w:r>
        <w:t>2018: many patients’ optouts ignores</w:t>
      </w:r>
    </w:p>
    <w:p w14:paraId="466D1853" w14:textId="0D2C5C1D" w:rsidR="00CD2DD0" w:rsidRDefault="00CD2DD0" w:rsidP="00CD2DD0"/>
    <w:p w14:paraId="46B7ACCB" w14:textId="25B5DC3F" w:rsidR="00CD2DD0" w:rsidRDefault="00CD2DD0" w:rsidP="00CD2DD0">
      <w:pPr>
        <w:rPr>
          <w:b/>
        </w:rPr>
      </w:pPr>
      <w:r>
        <w:rPr>
          <w:b/>
        </w:rPr>
        <w:t>Dealing with privacy in research:</w:t>
      </w:r>
    </w:p>
    <w:p w14:paraId="4CCF24F8" w14:textId="1D7E0EDB" w:rsidR="00CD2DD0" w:rsidRPr="00CD2DD0" w:rsidRDefault="00CD2DD0" w:rsidP="004F1949">
      <w:pPr>
        <w:pStyle w:val="ListParagraph"/>
        <w:numPr>
          <w:ilvl w:val="0"/>
          <w:numId w:val="53"/>
        </w:numPr>
      </w:pPr>
      <w:r w:rsidRPr="00CD2DD0">
        <w:lastRenderedPageBreak/>
        <w:t>Ethics based on respect for persons</w:t>
      </w:r>
    </w:p>
    <w:p w14:paraId="080CAA19" w14:textId="5D633A0D" w:rsidR="00CD2DD0" w:rsidRPr="00CD2DD0" w:rsidRDefault="00CD2DD0" w:rsidP="004F1949">
      <w:pPr>
        <w:pStyle w:val="ListParagraph"/>
        <w:numPr>
          <w:ilvl w:val="0"/>
          <w:numId w:val="53"/>
        </w:numPr>
      </w:pPr>
      <w:r w:rsidRPr="00CD2DD0">
        <w:t>Satisfy human-rights and other applicable law</w:t>
      </w:r>
    </w:p>
    <w:p w14:paraId="42B6E515" w14:textId="703F9514" w:rsidR="00CD2DD0" w:rsidRPr="00CD2DD0" w:rsidRDefault="00CD2DD0" w:rsidP="004F1949">
      <w:pPr>
        <w:pStyle w:val="ListParagraph"/>
        <w:numPr>
          <w:ilvl w:val="0"/>
          <w:numId w:val="53"/>
        </w:numPr>
      </w:pPr>
      <w:r w:rsidRPr="00CD2DD0">
        <w:t>Set reasonable expectations in discussion with people with morally relevant interests</w:t>
      </w:r>
    </w:p>
    <w:p w14:paraId="0360B9FC" w14:textId="4031C8B2" w:rsidR="00BD0F15" w:rsidRPr="00BD0F15" w:rsidRDefault="00CD2DD0" w:rsidP="004F1949">
      <w:pPr>
        <w:pStyle w:val="ListParagraph"/>
        <w:numPr>
          <w:ilvl w:val="0"/>
          <w:numId w:val="53"/>
        </w:numPr>
      </w:pPr>
      <w:r w:rsidRPr="00CD2DD0">
        <w:t>Effective and justified systems of governance and accountability</w:t>
      </w:r>
    </w:p>
    <w:sectPr w:rsidR="00BD0F15" w:rsidRPr="00BD0F15" w:rsidSect="00170FEA">
      <w:headerReference w:type="default" r:id="rId31"/>
      <w:footerReference w:type="even" r:id="rId32"/>
      <w:footerReference w:type="default" r:id="rId33"/>
      <w:pgSz w:w="11900" w:h="16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8651E0" w14:textId="77777777" w:rsidR="004F1949" w:rsidRDefault="004F1949" w:rsidP="00E57E48">
      <w:r>
        <w:separator/>
      </w:r>
    </w:p>
  </w:endnote>
  <w:endnote w:type="continuationSeparator" w:id="0">
    <w:p w14:paraId="574E55C4" w14:textId="77777777" w:rsidR="004F1949" w:rsidRDefault="004F1949" w:rsidP="00E57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487908289"/>
      <w:docPartObj>
        <w:docPartGallery w:val="Page Numbers (Bottom of Page)"/>
        <w:docPartUnique/>
      </w:docPartObj>
    </w:sdtPr>
    <w:sdtContent>
      <w:p w14:paraId="7A4C08DF" w14:textId="77777777" w:rsidR="00412F6A" w:rsidRDefault="00412F6A" w:rsidP="00227EA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1FD5144" w14:textId="77777777" w:rsidR="00412F6A" w:rsidRDefault="00412F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612369179"/>
      <w:docPartObj>
        <w:docPartGallery w:val="Page Numbers (Bottom of Page)"/>
        <w:docPartUnique/>
      </w:docPartObj>
    </w:sdtPr>
    <w:sdtContent>
      <w:p w14:paraId="320F9CC6" w14:textId="77777777" w:rsidR="00412F6A" w:rsidRDefault="00412F6A" w:rsidP="00227EA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BFE184C" w14:textId="77777777" w:rsidR="00412F6A" w:rsidRDefault="00412F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631435" w14:textId="77777777" w:rsidR="004F1949" w:rsidRDefault="004F1949" w:rsidP="00E57E48">
      <w:r>
        <w:separator/>
      </w:r>
    </w:p>
  </w:footnote>
  <w:footnote w:type="continuationSeparator" w:id="0">
    <w:p w14:paraId="380700A0" w14:textId="77777777" w:rsidR="004F1949" w:rsidRDefault="004F1949" w:rsidP="00E57E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F3E494" w14:textId="695D0FB4" w:rsidR="00412F6A" w:rsidRDefault="00412F6A">
    <w:pPr>
      <w:pStyle w:val="Header"/>
    </w:pPr>
    <w:r>
      <w:t>Ashwin Ahuja – Economics, Law and Ethics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C1B3E"/>
    <w:multiLevelType w:val="hybridMultilevel"/>
    <w:tmpl w:val="C1766B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17047C"/>
    <w:multiLevelType w:val="hybridMultilevel"/>
    <w:tmpl w:val="952AE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39657C"/>
    <w:multiLevelType w:val="hybridMultilevel"/>
    <w:tmpl w:val="48009A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F05AF8"/>
    <w:multiLevelType w:val="hybridMultilevel"/>
    <w:tmpl w:val="336C2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836EDD"/>
    <w:multiLevelType w:val="hybridMultilevel"/>
    <w:tmpl w:val="D1367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737F8C"/>
    <w:multiLevelType w:val="hybridMultilevel"/>
    <w:tmpl w:val="A5F42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BD0892"/>
    <w:multiLevelType w:val="hybridMultilevel"/>
    <w:tmpl w:val="D988E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327F66"/>
    <w:multiLevelType w:val="hybridMultilevel"/>
    <w:tmpl w:val="87B0D7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E56971"/>
    <w:multiLevelType w:val="hybridMultilevel"/>
    <w:tmpl w:val="ACAA9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796B62"/>
    <w:multiLevelType w:val="hybridMultilevel"/>
    <w:tmpl w:val="4378C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27068C"/>
    <w:multiLevelType w:val="hybridMultilevel"/>
    <w:tmpl w:val="CDBEA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FE113C"/>
    <w:multiLevelType w:val="hybridMultilevel"/>
    <w:tmpl w:val="BE5A3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2D47DB"/>
    <w:multiLevelType w:val="hybridMultilevel"/>
    <w:tmpl w:val="6854C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412EB0"/>
    <w:multiLevelType w:val="hybridMultilevel"/>
    <w:tmpl w:val="84BA4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4D4F17"/>
    <w:multiLevelType w:val="hybridMultilevel"/>
    <w:tmpl w:val="E312B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FE53D6"/>
    <w:multiLevelType w:val="hybridMultilevel"/>
    <w:tmpl w:val="FB86E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B2430D"/>
    <w:multiLevelType w:val="hybridMultilevel"/>
    <w:tmpl w:val="25FEF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E1346A"/>
    <w:multiLevelType w:val="hybridMultilevel"/>
    <w:tmpl w:val="0060B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7A105E"/>
    <w:multiLevelType w:val="hybridMultilevel"/>
    <w:tmpl w:val="4F5CE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393B5C"/>
    <w:multiLevelType w:val="hybridMultilevel"/>
    <w:tmpl w:val="FE42F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E90BD9"/>
    <w:multiLevelType w:val="hybridMultilevel"/>
    <w:tmpl w:val="893C4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702928"/>
    <w:multiLevelType w:val="hybridMultilevel"/>
    <w:tmpl w:val="1DB86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4DF491D"/>
    <w:multiLevelType w:val="hybridMultilevel"/>
    <w:tmpl w:val="25A8261C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3" w15:restartNumberingAfterBreak="0">
    <w:nsid w:val="25C70DE2"/>
    <w:multiLevelType w:val="hybridMultilevel"/>
    <w:tmpl w:val="59E29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8311E60"/>
    <w:multiLevelType w:val="hybridMultilevel"/>
    <w:tmpl w:val="1478C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8F57E68"/>
    <w:multiLevelType w:val="hybridMultilevel"/>
    <w:tmpl w:val="3B605E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E6471E6"/>
    <w:multiLevelType w:val="hybridMultilevel"/>
    <w:tmpl w:val="979E0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4BD031B"/>
    <w:multiLevelType w:val="hybridMultilevel"/>
    <w:tmpl w:val="BACE0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6337EBC"/>
    <w:multiLevelType w:val="hybridMultilevel"/>
    <w:tmpl w:val="9CC80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D0C2FB3"/>
    <w:multiLevelType w:val="hybridMultilevel"/>
    <w:tmpl w:val="67E08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0D4899"/>
    <w:multiLevelType w:val="hybridMultilevel"/>
    <w:tmpl w:val="AFE0D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1C97F82"/>
    <w:multiLevelType w:val="hybridMultilevel"/>
    <w:tmpl w:val="FD426B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21E3A9A"/>
    <w:multiLevelType w:val="hybridMultilevel"/>
    <w:tmpl w:val="E910B9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9266827"/>
    <w:multiLevelType w:val="hybridMultilevel"/>
    <w:tmpl w:val="BC8E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0B79AD"/>
    <w:multiLevelType w:val="hybridMultilevel"/>
    <w:tmpl w:val="43B84E8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89D3634"/>
    <w:multiLevelType w:val="hybridMultilevel"/>
    <w:tmpl w:val="721AE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8C0BA9"/>
    <w:multiLevelType w:val="hybridMultilevel"/>
    <w:tmpl w:val="04522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452CEB"/>
    <w:multiLevelType w:val="hybridMultilevel"/>
    <w:tmpl w:val="C5004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F13004"/>
    <w:multiLevelType w:val="hybridMultilevel"/>
    <w:tmpl w:val="81367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5D280D"/>
    <w:multiLevelType w:val="hybridMultilevel"/>
    <w:tmpl w:val="589A6D2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5652B2E"/>
    <w:multiLevelType w:val="hybridMultilevel"/>
    <w:tmpl w:val="5F001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3D4584"/>
    <w:multiLevelType w:val="hybridMultilevel"/>
    <w:tmpl w:val="388E2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EE25D1"/>
    <w:multiLevelType w:val="hybridMultilevel"/>
    <w:tmpl w:val="0232B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0E3597"/>
    <w:multiLevelType w:val="hybridMultilevel"/>
    <w:tmpl w:val="5CCA16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B394A3B"/>
    <w:multiLevelType w:val="hybridMultilevel"/>
    <w:tmpl w:val="DA3826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0123742"/>
    <w:multiLevelType w:val="hybridMultilevel"/>
    <w:tmpl w:val="6100D6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1483489"/>
    <w:multiLevelType w:val="hybridMultilevel"/>
    <w:tmpl w:val="E2D466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4873E7A"/>
    <w:multiLevelType w:val="hybridMultilevel"/>
    <w:tmpl w:val="28DCE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5470492"/>
    <w:multiLevelType w:val="hybridMultilevel"/>
    <w:tmpl w:val="03482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6F43D31"/>
    <w:multiLevelType w:val="hybridMultilevel"/>
    <w:tmpl w:val="68C252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71709E3"/>
    <w:multiLevelType w:val="hybridMultilevel"/>
    <w:tmpl w:val="FE7208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783314E2"/>
    <w:multiLevelType w:val="hybridMultilevel"/>
    <w:tmpl w:val="CCB0F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9E76386"/>
    <w:multiLevelType w:val="hybridMultilevel"/>
    <w:tmpl w:val="C0B8F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48"/>
  </w:num>
  <w:num w:numId="3">
    <w:abstractNumId w:val="5"/>
  </w:num>
  <w:num w:numId="4">
    <w:abstractNumId w:val="13"/>
  </w:num>
  <w:num w:numId="5">
    <w:abstractNumId w:val="6"/>
  </w:num>
  <w:num w:numId="6">
    <w:abstractNumId w:val="44"/>
  </w:num>
  <w:num w:numId="7">
    <w:abstractNumId w:val="42"/>
  </w:num>
  <w:num w:numId="8">
    <w:abstractNumId w:val="14"/>
  </w:num>
  <w:num w:numId="9">
    <w:abstractNumId w:val="16"/>
  </w:num>
  <w:num w:numId="10">
    <w:abstractNumId w:val="0"/>
  </w:num>
  <w:num w:numId="11">
    <w:abstractNumId w:val="15"/>
  </w:num>
  <w:num w:numId="12">
    <w:abstractNumId w:val="45"/>
  </w:num>
  <w:num w:numId="13">
    <w:abstractNumId w:val="10"/>
  </w:num>
  <w:num w:numId="14">
    <w:abstractNumId w:val="24"/>
  </w:num>
  <w:num w:numId="15">
    <w:abstractNumId w:val="2"/>
  </w:num>
  <w:num w:numId="16">
    <w:abstractNumId w:val="3"/>
  </w:num>
  <w:num w:numId="17">
    <w:abstractNumId w:val="25"/>
  </w:num>
  <w:num w:numId="18">
    <w:abstractNumId w:val="40"/>
  </w:num>
  <w:num w:numId="19">
    <w:abstractNumId w:val="35"/>
  </w:num>
  <w:num w:numId="20">
    <w:abstractNumId w:val="29"/>
  </w:num>
  <w:num w:numId="21">
    <w:abstractNumId w:val="38"/>
  </w:num>
  <w:num w:numId="22">
    <w:abstractNumId w:val="19"/>
  </w:num>
  <w:num w:numId="23">
    <w:abstractNumId w:val="37"/>
  </w:num>
  <w:num w:numId="24">
    <w:abstractNumId w:val="26"/>
  </w:num>
  <w:num w:numId="25">
    <w:abstractNumId w:val="20"/>
  </w:num>
  <w:num w:numId="26">
    <w:abstractNumId w:val="47"/>
  </w:num>
  <w:num w:numId="27">
    <w:abstractNumId w:val="27"/>
  </w:num>
  <w:num w:numId="28">
    <w:abstractNumId w:val="18"/>
  </w:num>
  <w:num w:numId="29">
    <w:abstractNumId w:val="12"/>
  </w:num>
  <w:num w:numId="30">
    <w:abstractNumId w:val="36"/>
  </w:num>
  <w:num w:numId="31">
    <w:abstractNumId w:val="33"/>
  </w:num>
  <w:num w:numId="32">
    <w:abstractNumId w:val="17"/>
  </w:num>
  <w:num w:numId="33">
    <w:abstractNumId w:val="7"/>
  </w:num>
  <w:num w:numId="34">
    <w:abstractNumId w:val="21"/>
  </w:num>
  <w:num w:numId="35">
    <w:abstractNumId w:val="43"/>
  </w:num>
  <w:num w:numId="36">
    <w:abstractNumId w:val="28"/>
  </w:num>
  <w:num w:numId="37">
    <w:abstractNumId w:val="1"/>
  </w:num>
  <w:num w:numId="38">
    <w:abstractNumId w:val="50"/>
  </w:num>
  <w:num w:numId="39">
    <w:abstractNumId w:val="49"/>
  </w:num>
  <w:num w:numId="40">
    <w:abstractNumId w:val="23"/>
  </w:num>
  <w:num w:numId="41">
    <w:abstractNumId w:val="8"/>
  </w:num>
  <w:num w:numId="42">
    <w:abstractNumId w:val="4"/>
  </w:num>
  <w:num w:numId="43">
    <w:abstractNumId w:val="11"/>
  </w:num>
  <w:num w:numId="44">
    <w:abstractNumId w:val="51"/>
  </w:num>
  <w:num w:numId="45">
    <w:abstractNumId w:val="41"/>
  </w:num>
  <w:num w:numId="46">
    <w:abstractNumId w:val="32"/>
  </w:num>
  <w:num w:numId="47">
    <w:abstractNumId w:val="52"/>
  </w:num>
  <w:num w:numId="48">
    <w:abstractNumId w:val="30"/>
  </w:num>
  <w:num w:numId="49">
    <w:abstractNumId w:val="22"/>
  </w:num>
  <w:num w:numId="50">
    <w:abstractNumId w:val="34"/>
  </w:num>
  <w:num w:numId="51">
    <w:abstractNumId w:val="39"/>
  </w:num>
  <w:num w:numId="52">
    <w:abstractNumId w:val="9"/>
  </w:num>
  <w:num w:numId="53">
    <w:abstractNumId w:val="31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71F"/>
    <w:rsid w:val="00013C43"/>
    <w:rsid w:val="00015C4F"/>
    <w:rsid w:val="00016D67"/>
    <w:rsid w:val="000170BD"/>
    <w:rsid w:val="000177D5"/>
    <w:rsid w:val="000204D6"/>
    <w:rsid w:val="00021B0A"/>
    <w:rsid w:val="00035473"/>
    <w:rsid w:val="00053C59"/>
    <w:rsid w:val="00063758"/>
    <w:rsid w:val="00072C81"/>
    <w:rsid w:val="00076528"/>
    <w:rsid w:val="00076F21"/>
    <w:rsid w:val="00083ED7"/>
    <w:rsid w:val="00086A57"/>
    <w:rsid w:val="00090E95"/>
    <w:rsid w:val="00097C00"/>
    <w:rsid w:val="000B2EEE"/>
    <w:rsid w:val="000C0730"/>
    <w:rsid w:val="000C47AE"/>
    <w:rsid w:val="000D3D9E"/>
    <w:rsid w:val="000D6EC8"/>
    <w:rsid w:val="000E30EC"/>
    <w:rsid w:val="000E4B7E"/>
    <w:rsid w:val="000E55E2"/>
    <w:rsid w:val="000F6C4B"/>
    <w:rsid w:val="00107F93"/>
    <w:rsid w:val="0011071F"/>
    <w:rsid w:val="00113A8B"/>
    <w:rsid w:val="001176B8"/>
    <w:rsid w:val="001270C3"/>
    <w:rsid w:val="001318F6"/>
    <w:rsid w:val="001326A4"/>
    <w:rsid w:val="00134E86"/>
    <w:rsid w:val="00135377"/>
    <w:rsid w:val="00142C9C"/>
    <w:rsid w:val="00144E61"/>
    <w:rsid w:val="00151CF3"/>
    <w:rsid w:val="00160AAA"/>
    <w:rsid w:val="001622DA"/>
    <w:rsid w:val="001631FB"/>
    <w:rsid w:val="00164717"/>
    <w:rsid w:val="00170FEA"/>
    <w:rsid w:val="00182A53"/>
    <w:rsid w:val="0018500E"/>
    <w:rsid w:val="0018516A"/>
    <w:rsid w:val="00190ACB"/>
    <w:rsid w:val="001B0D84"/>
    <w:rsid w:val="001B38E8"/>
    <w:rsid w:val="001E292A"/>
    <w:rsid w:val="001F19CC"/>
    <w:rsid w:val="001F2791"/>
    <w:rsid w:val="001F66AB"/>
    <w:rsid w:val="00205C51"/>
    <w:rsid w:val="00210DC7"/>
    <w:rsid w:val="00227EAF"/>
    <w:rsid w:val="002420E4"/>
    <w:rsid w:val="002603E1"/>
    <w:rsid w:val="00271CEA"/>
    <w:rsid w:val="00281B79"/>
    <w:rsid w:val="00285996"/>
    <w:rsid w:val="0029008D"/>
    <w:rsid w:val="002C4D02"/>
    <w:rsid w:val="002D45A2"/>
    <w:rsid w:val="002E2935"/>
    <w:rsid w:val="002F0C99"/>
    <w:rsid w:val="00302A57"/>
    <w:rsid w:val="003114FA"/>
    <w:rsid w:val="0031418B"/>
    <w:rsid w:val="003275B8"/>
    <w:rsid w:val="003324B2"/>
    <w:rsid w:val="00347BD9"/>
    <w:rsid w:val="00362786"/>
    <w:rsid w:val="00370FD7"/>
    <w:rsid w:val="003729F8"/>
    <w:rsid w:val="00384654"/>
    <w:rsid w:val="003B3C96"/>
    <w:rsid w:val="003B7979"/>
    <w:rsid w:val="003C236E"/>
    <w:rsid w:val="003C6AEF"/>
    <w:rsid w:val="003D21CE"/>
    <w:rsid w:val="003D246F"/>
    <w:rsid w:val="003E1C26"/>
    <w:rsid w:val="00402E2C"/>
    <w:rsid w:val="00404F09"/>
    <w:rsid w:val="00405461"/>
    <w:rsid w:val="004078FF"/>
    <w:rsid w:val="00412F6A"/>
    <w:rsid w:val="00415621"/>
    <w:rsid w:val="00422874"/>
    <w:rsid w:val="00426B1A"/>
    <w:rsid w:val="00427E92"/>
    <w:rsid w:val="00432E9C"/>
    <w:rsid w:val="004337F7"/>
    <w:rsid w:val="00443A58"/>
    <w:rsid w:val="004474B7"/>
    <w:rsid w:val="00462B23"/>
    <w:rsid w:val="00466752"/>
    <w:rsid w:val="0048497E"/>
    <w:rsid w:val="004A1E2C"/>
    <w:rsid w:val="004A2E77"/>
    <w:rsid w:val="004B3778"/>
    <w:rsid w:val="004C041A"/>
    <w:rsid w:val="004D12B7"/>
    <w:rsid w:val="004D470C"/>
    <w:rsid w:val="004D53C5"/>
    <w:rsid w:val="004E4615"/>
    <w:rsid w:val="004F02AD"/>
    <w:rsid w:val="004F1949"/>
    <w:rsid w:val="00502F51"/>
    <w:rsid w:val="00513626"/>
    <w:rsid w:val="0051742F"/>
    <w:rsid w:val="00525611"/>
    <w:rsid w:val="00537692"/>
    <w:rsid w:val="00545B01"/>
    <w:rsid w:val="00545CBF"/>
    <w:rsid w:val="005543BF"/>
    <w:rsid w:val="005557ED"/>
    <w:rsid w:val="00566802"/>
    <w:rsid w:val="00574CD4"/>
    <w:rsid w:val="005832EC"/>
    <w:rsid w:val="005845E5"/>
    <w:rsid w:val="00585747"/>
    <w:rsid w:val="005A0AA9"/>
    <w:rsid w:val="005B0CA1"/>
    <w:rsid w:val="005B41ED"/>
    <w:rsid w:val="005C1BD2"/>
    <w:rsid w:val="005C55E1"/>
    <w:rsid w:val="005C6148"/>
    <w:rsid w:val="005D6CA2"/>
    <w:rsid w:val="005E3396"/>
    <w:rsid w:val="005E514A"/>
    <w:rsid w:val="005E6570"/>
    <w:rsid w:val="005F2D88"/>
    <w:rsid w:val="005F56CC"/>
    <w:rsid w:val="0061033C"/>
    <w:rsid w:val="00625682"/>
    <w:rsid w:val="00631626"/>
    <w:rsid w:val="006338E6"/>
    <w:rsid w:val="00651DBD"/>
    <w:rsid w:val="00653314"/>
    <w:rsid w:val="0065561B"/>
    <w:rsid w:val="00667518"/>
    <w:rsid w:val="00671043"/>
    <w:rsid w:val="0068213B"/>
    <w:rsid w:val="00683685"/>
    <w:rsid w:val="0068395E"/>
    <w:rsid w:val="0069158F"/>
    <w:rsid w:val="00691B58"/>
    <w:rsid w:val="006B657F"/>
    <w:rsid w:val="006B7A9B"/>
    <w:rsid w:val="006D5267"/>
    <w:rsid w:val="006D6143"/>
    <w:rsid w:val="006E20C9"/>
    <w:rsid w:val="006F2E9E"/>
    <w:rsid w:val="006F6A00"/>
    <w:rsid w:val="006F7BBA"/>
    <w:rsid w:val="00700A24"/>
    <w:rsid w:val="0070329A"/>
    <w:rsid w:val="0070444B"/>
    <w:rsid w:val="007071CD"/>
    <w:rsid w:val="00707B48"/>
    <w:rsid w:val="0071516B"/>
    <w:rsid w:val="00741159"/>
    <w:rsid w:val="007519EA"/>
    <w:rsid w:val="007614AD"/>
    <w:rsid w:val="00764DA2"/>
    <w:rsid w:val="0076641E"/>
    <w:rsid w:val="007767FF"/>
    <w:rsid w:val="007856E7"/>
    <w:rsid w:val="00787E1C"/>
    <w:rsid w:val="00790C7B"/>
    <w:rsid w:val="0079173B"/>
    <w:rsid w:val="00791EAC"/>
    <w:rsid w:val="007A2139"/>
    <w:rsid w:val="007A7F80"/>
    <w:rsid w:val="007B2543"/>
    <w:rsid w:val="007C2D09"/>
    <w:rsid w:val="007C37B9"/>
    <w:rsid w:val="007D20EA"/>
    <w:rsid w:val="007D3CA7"/>
    <w:rsid w:val="007E6899"/>
    <w:rsid w:val="007E6AB5"/>
    <w:rsid w:val="007F45CA"/>
    <w:rsid w:val="00803583"/>
    <w:rsid w:val="008100C0"/>
    <w:rsid w:val="008148A0"/>
    <w:rsid w:val="008211DF"/>
    <w:rsid w:val="00825CB1"/>
    <w:rsid w:val="00834FA5"/>
    <w:rsid w:val="0083624E"/>
    <w:rsid w:val="00850625"/>
    <w:rsid w:val="00855EF0"/>
    <w:rsid w:val="00862A4F"/>
    <w:rsid w:val="00873FA4"/>
    <w:rsid w:val="00885F91"/>
    <w:rsid w:val="00895B73"/>
    <w:rsid w:val="008B6D3B"/>
    <w:rsid w:val="008C7250"/>
    <w:rsid w:val="008D1CAB"/>
    <w:rsid w:val="008D6F1E"/>
    <w:rsid w:val="008E3C6D"/>
    <w:rsid w:val="00907B39"/>
    <w:rsid w:val="009103B5"/>
    <w:rsid w:val="009106C9"/>
    <w:rsid w:val="00916C35"/>
    <w:rsid w:val="0093381C"/>
    <w:rsid w:val="009379A7"/>
    <w:rsid w:val="00937BE5"/>
    <w:rsid w:val="009462A7"/>
    <w:rsid w:val="0094638A"/>
    <w:rsid w:val="00950634"/>
    <w:rsid w:val="00956AAD"/>
    <w:rsid w:val="009659C3"/>
    <w:rsid w:val="00970212"/>
    <w:rsid w:val="0097386D"/>
    <w:rsid w:val="009747BB"/>
    <w:rsid w:val="0098319E"/>
    <w:rsid w:val="009843DF"/>
    <w:rsid w:val="0099411E"/>
    <w:rsid w:val="00995F19"/>
    <w:rsid w:val="00996AB0"/>
    <w:rsid w:val="009A5C16"/>
    <w:rsid w:val="009B14BB"/>
    <w:rsid w:val="009C5614"/>
    <w:rsid w:val="009E3456"/>
    <w:rsid w:val="009E43F3"/>
    <w:rsid w:val="009E7317"/>
    <w:rsid w:val="009F1325"/>
    <w:rsid w:val="00A008B7"/>
    <w:rsid w:val="00A03904"/>
    <w:rsid w:val="00A074CD"/>
    <w:rsid w:val="00A101EE"/>
    <w:rsid w:val="00A16B27"/>
    <w:rsid w:val="00A24D56"/>
    <w:rsid w:val="00A35048"/>
    <w:rsid w:val="00A46ABE"/>
    <w:rsid w:val="00A532D5"/>
    <w:rsid w:val="00A65EF2"/>
    <w:rsid w:val="00A70841"/>
    <w:rsid w:val="00A74D27"/>
    <w:rsid w:val="00A85A35"/>
    <w:rsid w:val="00A96485"/>
    <w:rsid w:val="00AD71E4"/>
    <w:rsid w:val="00AF5630"/>
    <w:rsid w:val="00B03B08"/>
    <w:rsid w:val="00B04DAE"/>
    <w:rsid w:val="00B107F3"/>
    <w:rsid w:val="00B26691"/>
    <w:rsid w:val="00B2740A"/>
    <w:rsid w:val="00B300C3"/>
    <w:rsid w:val="00B312BA"/>
    <w:rsid w:val="00B324B0"/>
    <w:rsid w:val="00B479CB"/>
    <w:rsid w:val="00B52DD0"/>
    <w:rsid w:val="00B63DD9"/>
    <w:rsid w:val="00B7295C"/>
    <w:rsid w:val="00B73990"/>
    <w:rsid w:val="00B82BCF"/>
    <w:rsid w:val="00B90E8E"/>
    <w:rsid w:val="00BC2EDB"/>
    <w:rsid w:val="00BD0F15"/>
    <w:rsid w:val="00BD163C"/>
    <w:rsid w:val="00BD1F72"/>
    <w:rsid w:val="00BE0C3E"/>
    <w:rsid w:val="00BF19A0"/>
    <w:rsid w:val="00BF2FFB"/>
    <w:rsid w:val="00BF4B74"/>
    <w:rsid w:val="00C03B50"/>
    <w:rsid w:val="00C236E6"/>
    <w:rsid w:val="00C30DFA"/>
    <w:rsid w:val="00C34F6F"/>
    <w:rsid w:val="00C44BDD"/>
    <w:rsid w:val="00C70B5D"/>
    <w:rsid w:val="00C81354"/>
    <w:rsid w:val="00C91544"/>
    <w:rsid w:val="00C97534"/>
    <w:rsid w:val="00CB2640"/>
    <w:rsid w:val="00CB2A3C"/>
    <w:rsid w:val="00CD2DD0"/>
    <w:rsid w:val="00CD6917"/>
    <w:rsid w:val="00CE528A"/>
    <w:rsid w:val="00CE6F0D"/>
    <w:rsid w:val="00CF03F2"/>
    <w:rsid w:val="00CF6176"/>
    <w:rsid w:val="00CF6825"/>
    <w:rsid w:val="00D012EF"/>
    <w:rsid w:val="00D234F5"/>
    <w:rsid w:val="00D26337"/>
    <w:rsid w:val="00D47571"/>
    <w:rsid w:val="00D51839"/>
    <w:rsid w:val="00D61B5B"/>
    <w:rsid w:val="00D84056"/>
    <w:rsid w:val="00DA0988"/>
    <w:rsid w:val="00DB5DA2"/>
    <w:rsid w:val="00DB66C2"/>
    <w:rsid w:val="00DD0831"/>
    <w:rsid w:val="00E02A82"/>
    <w:rsid w:val="00E030EF"/>
    <w:rsid w:val="00E040E5"/>
    <w:rsid w:val="00E54256"/>
    <w:rsid w:val="00E56F25"/>
    <w:rsid w:val="00E57E48"/>
    <w:rsid w:val="00E6345E"/>
    <w:rsid w:val="00E636E7"/>
    <w:rsid w:val="00E70D47"/>
    <w:rsid w:val="00E86732"/>
    <w:rsid w:val="00E962E8"/>
    <w:rsid w:val="00EA0EB5"/>
    <w:rsid w:val="00EB42E3"/>
    <w:rsid w:val="00EB44B3"/>
    <w:rsid w:val="00EB64EF"/>
    <w:rsid w:val="00EC1F5C"/>
    <w:rsid w:val="00ED4B2C"/>
    <w:rsid w:val="00EE71BB"/>
    <w:rsid w:val="00EE7D50"/>
    <w:rsid w:val="00EF0E99"/>
    <w:rsid w:val="00EF3486"/>
    <w:rsid w:val="00EF3580"/>
    <w:rsid w:val="00EF5B56"/>
    <w:rsid w:val="00F02299"/>
    <w:rsid w:val="00F07BA7"/>
    <w:rsid w:val="00F12D0E"/>
    <w:rsid w:val="00F2584E"/>
    <w:rsid w:val="00F42B20"/>
    <w:rsid w:val="00F505B2"/>
    <w:rsid w:val="00F603A9"/>
    <w:rsid w:val="00F63C26"/>
    <w:rsid w:val="00F673D7"/>
    <w:rsid w:val="00F75E24"/>
    <w:rsid w:val="00F76123"/>
    <w:rsid w:val="00F82DB1"/>
    <w:rsid w:val="00FA2055"/>
    <w:rsid w:val="00FA507B"/>
    <w:rsid w:val="00FA7FEF"/>
    <w:rsid w:val="00FB354B"/>
    <w:rsid w:val="00FB3EF0"/>
    <w:rsid w:val="00FC06A1"/>
    <w:rsid w:val="00FC52E5"/>
    <w:rsid w:val="00FC5E9E"/>
    <w:rsid w:val="00FE3681"/>
    <w:rsid w:val="00FE5191"/>
    <w:rsid w:val="00FE53B7"/>
    <w:rsid w:val="00FF0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7B9199"/>
  <w14:defaultImageDpi w14:val="32767"/>
  <w15:chartTrackingRefBased/>
  <w15:docId w15:val="{8FB0B6CA-B944-5C4D-9FEC-38F22FA0A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45B01"/>
    <w:rPr>
      <w:rFonts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11071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071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E762A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7E4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7E48"/>
  </w:style>
  <w:style w:type="paragraph" w:styleId="Footer">
    <w:name w:val="footer"/>
    <w:basedOn w:val="Normal"/>
    <w:link w:val="FooterChar"/>
    <w:uiPriority w:val="99"/>
    <w:unhideWhenUsed/>
    <w:rsid w:val="00E57E4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7E48"/>
  </w:style>
  <w:style w:type="paragraph" w:styleId="Title">
    <w:name w:val="Title"/>
    <w:basedOn w:val="Normal"/>
    <w:next w:val="Normal"/>
    <w:link w:val="TitleChar"/>
    <w:uiPriority w:val="10"/>
    <w:qFormat/>
    <w:rsid w:val="00E57E4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7E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PageNumber">
    <w:name w:val="page number"/>
    <w:basedOn w:val="DefaultParagraphFont"/>
    <w:uiPriority w:val="99"/>
    <w:semiHidden/>
    <w:unhideWhenUsed/>
    <w:rsid w:val="00E57E48"/>
  </w:style>
  <w:style w:type="character" w:customStyle="1" w:styleId="Heading1Char">
    <w:name w:val="Heading 1 Char"/>
    <w:basedOn w:val="DefaultParagraphFont"/>
    <w:link w:val="Heading1"/>
    <w:uiPriority w:val="9"/>
    <w:rsid w:val="0011071F"/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1071F"/>
    <w:rPr>
      <w:rFonts w:asciiTheme="majorHAnsi" w:eastAsiaTheme="majorEastAsia" w:hAnsiTheme="majorHAnsi" w:cstheme="majorBidi"/>
      <w:color w:val="3E762A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C30DFA"/>
    <w:pPr>
      <w:ind w:left="720"/>
      <w:contextualSpacing/>
    </w:pPr>
  </w:style>
  <w:style w:type="table" w:styleId="TableGrid">
    <w:name w:val="Table Grid"/>
    <w:basedOn w:val="TableNormal"/>
    <w:uiPriority w:val="39"/>
    <w:rsid w:val="000637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06375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ceholderText">
    <w:name w:val="Placeholder Text"/>
    <w:basedOn w:val="DefaultParagraphFont"/>
    <w:uiPriority w:val="99"/>
    <w:semiHidden/>
    <w:rsid w:val="00466752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787E1C"/>
    <w:pPr>
      <w:spacing w:before="100" w:beforeAutospacing="1" w:after="100" w:afterAutospacing="1"/>
    </w:pPr>
    <w:rPr>
      <w:rFonts w:ascii="Times New Roman" w:hAnsi="Times New Roman"/>
    </w:rPr>
  </w:style>
  <w:style w:type="paragraph" w:styleId="NoSpacing">
    <w:name w:val="No Spacing"/>
    <w:link w:val="NoSpacingChar"/>
    <w:uiPriority w:val="1"/>
    <w:qFormat/>
    <w:rsid w:val="00170FEA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170FEA"/>
    <w:rPr>
      <w:rFonts w:eastAsiaTheme="minorEastAsia"/>
      <w:sz w:val="22"/>
      <w:szCs w:val="22"/>
      <w:lang w:val="en-US"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170FEA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70FEA"/>
    <w:rPr>
      <w:b/>
      <w:bCs/>
      <w:iCs/>
    </w:rPr>
  </w:style>
  <w:style w:type="paragraph" w:styleId="TOC2">
    <w:name w:val="toc 2"/>
    <w:basedOn w:val="Normal"/>
    <w:next w:val="Normal"/>
    <w:autoRedefine/>
    <w:uiPriority w:val="39"/>
    <w:unhideWhenUsed/>
    <w:rsid w:val="00170FEA"/>
    <w:pPr>
      <w:ind w:left="238"/>
    </w:pPr>
    <w:rPr>
      <w:bCs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170FEA"/>
    <w:rPr>
      <w:color w:val="6B9F25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170FEA"/>
    <w:pPr>
      <w:ind w:left="48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170FEA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170FEA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170FEA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170FEA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170FEA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170FEA"/>
    <w:pPr>
      <w:ind w:left="1920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0FEA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FEA"/>
    <w:rPr>
      <w:rFonts w:ascii="Times New Roman" w:hAnsi="Times New Roman" w:cs="Times New Roman"/>
      <w:sz w:val="18"/>
      <w:szCs w:val="18"/>
    </w:rPr>
  </w:style>
  <w:style w:type="table" w:styleId="TableGridLight">
    <w:name w:val="Grid Table Light"/>
    <w:basedOn w:val="TableNormal"/>
    <w:uiPriority w:val="40"/>
    <w:rsid w:val="00B04DA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B04DA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6Colorful">
    <w:name w:val="Grid Table 6 Colorful"/>
    <w:basedOn w:val="TableNormal"/>
    <w:uiPriority w:val="51"/>
    <w:rsid w:val="00B04DA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05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44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79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11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45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51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93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77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53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5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56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07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80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32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12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77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6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6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89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69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7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0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5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1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6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94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8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84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6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0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6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7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95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4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1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3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13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2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62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9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0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93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03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16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12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05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47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99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58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32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25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22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48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05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02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93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17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53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55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0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49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4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84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4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0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3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1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2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2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60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45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23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67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65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83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50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23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16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9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44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62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20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59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82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00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5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81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17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57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80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27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3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90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53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48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09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00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77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09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86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1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72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76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13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7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67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27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58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49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93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98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75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34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44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03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73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37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00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7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5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44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0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0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1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65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82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86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6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1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75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95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93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60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49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15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24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33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40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63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10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68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8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92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60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19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2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59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82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43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73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41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55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1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12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28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90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43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96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3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8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51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87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1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6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2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8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0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00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5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4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39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5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7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70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12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43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34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shwin/Library/Group%20Containers/UBF8T346G9.Office/User%20Content.localized/Templates.localized/Paper%20One%20Supervision%20Work.dotx" TargetMode="External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GostTitle.XSL" StyleName="GOST - Title Sort" Version="2003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69B4F54-00A8-394E-932B-D8CD08A2F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Paper One Supervision Work.dotx</Template>
  <TotalTime>6</TotalTime>
  <Pages>22</Pages>
  <Words>5608</Words>
  <Characters>31966</Characters>
  <Application>Microsoft Office Word</Application>
  <DocSecurity>0</DocSecurity>
  <Lines>266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Economic, Law and Ethics</vt:lpstr>
    </vt:vector>
  </TitlesOfParts>
  <Company/>
  <LinksUpToDate>false</LinksUpToDate>
  <CharactersWithSpaces>37500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Economic, Law and Ethics</dc:title>
  <dc:subject>Cambridge Computer Science Tripos Part IB, Paper 7</dc:subject>
  <dc:creator>Ashwin Ahuja</dc:creator>
  <cp:keywords/>
  <dc:description/>
  <cp:lastModifiedBy>Ashwin Ahuja</cp:lastModifiedBy>
  <cp:revision>3</cp:revision>
  <cp:lastPrinted>2018-12-26T04:30:00Z</cp:lastPrinted>
  <dcterms:created xsi:type="dcterms:W3CDTF">2018-12-26T04:30:00Z</dcterms:created>
  <dcterms:modified xsi:type="dcterms:W3CDTF">2018-12-26T04:36:00Z</dcterms:modified>
</cp:coreProperties>
</file>